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b/>
          <w:bCs/>
          <w:sz w:val="44"/>
          <w:szCs w:val="44"/>
        </w:rPr>
      </w:pPr>
      <w:r>
        <w:rPr>
          <w:rFonts w:hint="eastAsia" w:ascii="黑体" w:hAnsi="黑体" w:eastAsia="黑体" w:cs="黑体"/>
          <w:b/>
          <w:bCs/>
          <w:sz w:val="44"/>
          <w:szCs w:val="44"/>
        </w:rPr>
        <w:t>河北轨道运输职业技术学院</w:t>
      </w:r>
    </w:p>
    <w:p>
      <w:pPr>
        <w:spacing w:line="500" w:lineRule="exact"/>
        <w:jc w:val="center"/>
        <w:rPr>
          <w:rFonts w:ascii="黑体" w:hAnsi="黑体" w:eastAsia="黑体" w:cs="黑体"/>
          <w:b/>
          <w:bCs/>
          <w:sz w:val="32"/>
          <w:szCs w:val="32"/>
        </w:rPr>
      </w:pPr>
      <w:r>
        <w:rPr>
          <w:rFonts w:hint="eastAsia" w:ascii="黑体" w:hAnsi="黑体" w:eastAsia="黑体" w:cs="黑体"/>
          <w:b/>
          <w:bCs/>
          <w:sz w:val="32"/>
          <w:szCs w:val="32"/>
        </w:rPr>
        <w:t>专业带头人、课程带头人、骨干教师评选及管理办法（试行）</w:t>
      </w:r>
    </w:p>
    <w:p>
      <w:pPr>
        <w:spacing w:line="500" w:lineRule="exact"/>
        <w:jc w:val="center"/>
        <w:rPr>
          <w:rFonts w:ascii="黑体" w:hAnsi="黑体" w:eastAsia="黑体" w:cs="黑体"/>
          <w:b/>
          <w:bCs/>
          <w:sz w:val="30"/>
          <w:szCs w:val="30"/>
        </w:rPr>
      </w:pPr>
    </w:p>
    <w:p>
      <w:pPr>
        <w:adjustRightInd w:val="0"/>
        <w:snapToGrid w:val="0"/>
        <w:spacing w:line="480" w:lineRule="exact"/>
        <w:jc w:val="center"/>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第一章</w:t>
      </w:r>
      <w:r>
        <w:rPr>
          <w:rFonts w:ascii="仿宋_GB2312" w:hAnsi="仿宋_GB2312" w:eastAsia="仿宋_GB2312" w:cs="仿宋_GB2312"/>
          <w:b/>
          <w:bCs/>
          <w:sz w:val="30"/>
          <w:szCs w:val="30"/>
          <w:lang w:val="en-GB"/>
        </w:rPr>
        <w:t xml:space="preserve">  </w:t>
      </w:r>
      <w:r>
        <w:rPr>
          <w:rFonts w:hint="eastAsia" w:ascii="仿宋_GB2312" w:hAnsi="仿宋_GB2312" w:eastAsia="仿宋_GB2312" w:cs="仿宋_GB2312"/>
          <w:b/>
          <w:bCs/>
          <w:sz w:val="30"/>
          <w:szCs w:val="30"/>
        </w:rPr>
        <w:t>总则</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第一条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为保证学院教育教学质量，加强专业建设、课程改革，促进师资队伍建设，不断提高教师的专业理论、专业实践、教学理论、教学实践等水平，建立结构合理、富有敬业精神和改革创新意识的高素质教师队伍，</w:t>
      </w:r>
      <w:r>
        <w:rPr>
          <w:rFonts w:hint="eastAsia" w:ascii="仿宋_GB2312" w:hAnsi="仿宋_GB2312" w:eastAsia="仿宋_GB2312" w:cs="仿宋_GB2312"/>
          <w:sz w:val="30"/>
          <w:szCs w:val="30"/>
          <w:lang w:val="en-US" w:eastAsia="zh-CN"/>
        </w:rPr>
        <w:t>遵照</w:t>
      </w:r>
      <w:r>
        <w:rPr>
          <w:rFonts w:hint="eastAsia" w:ascii="仿宋_GB2312" w:hAnsi="仿宋_GB2312" w:eastAsia="仿宋_GB2312" w:cs="仿宋_GB2312"/>
          <w:sz w:val="30"/>
          <w:szCs w:val="30"/>
        </w:rPr>
        <w:t>中共中央办公厅、国务院办公厅印发的《关于分类推进人才评价机制改革的指导意见》《关于深化项目评审、人才评价、机构评估改革的意见》等文件精神，结合学院实际，制定本办法。</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第二条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专业带头人、课程带头人、骨干教师是教学建设、教育教学和师资队伍建设中不同层次的教师梯队。</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1.</w:t>
      </w:r>
      <w:r>
        <w:rPr>
          <w:rFonts w:hint="eastAsia" w:ascii="仿宋_GB2312" w:hAnsi="仿宋_GB2312" w:eastAsia="仿宋_GB2312" w:cs="仿宋_GB2312"/>
          <w:sz w:val="30"/>
          <w:szCs w:val="30"/>
        </w:rPr>
        <w:t>专业带头人是学院专业建设、专业教学</w:t>
      </w:r>
      <w:r>
        <w:rPr>
          <w:rFonts w:hint="eastAsia" w:ascii="仿宋_GB2312" w:hAnsi="仿宋_GB2312" w:eastAsia="仿宋_GB2312" w:cs="仿宋_GB2312"/>
          <w:sz w:val="30"/>
          <w:szCs w:val="30"/>
          <w:lang w:eastAsia="zh-CN"/>
        </w:rPr>
        <w:t>、人才培养</w:t>
      </w:r>
      <w:r>
        <w:rPr>
          <w:rFonts w:hint="eastAsia" w:ascii="仿宋_GB2312" w:hAnsi="仿宋_GB2312" w:eastAsia="仿宋_GB2312" w:cs="仿宋_GB2312"/>
          <w:sz w:val="30"/>
          <w:szCs w:val="30"/>
        </w:rPr>
        <w:t>的领路人。把握本行业的发展动态，熟悉本专业的职业面向，能够根据社会发展的实际需求</w:t>
      </w:r>
      <w:r>
        <w:rPr>
          <w:rFonts w:hint="eastAsia" w:ascii="仿宋_GB2312" w:hAnsi="仿宋_GB2312" w:eastAsia="仿宋_GB2312" w:cs="仿宋_GB2312"/>
          <w:sz w:val="30"/>
          <w:szCs w:val="30"/>
          <w:lang w:eastAsia="zh-CN"/>
        </w:rPr>
        <w:t>，适时</w:t>
      </w:r>
      <w:r>
        <w:rPr>
          <w:rFonts w:hint="eastAsia" w:ascii="仿宋_GB2312" w:hAnsi="仿宋_GB2312" w:eastAsia="仿宋_GB2312" w:cs="仿宋_GB2312"/>
          <w:sz w:val="30"/>
          <w:szCs w:val="30"/>
        </w:rPr>
        <w:t>更新</w:t>
      </w:r>
      <w:r>
        <w:rPr>
          <w:rFonts w:hint="eastAsia" w:ascii="仿宋_GB2312" w:hAnsi="仿宋_GB2312" w:eastAsia="仿宋_GB2312" w:cs="仿宋_GB2312"/>
          <w:sz w:val="30"/>
          <w:szCs w:val="30"/>
          <w:lang w:eastAsia="zh-CN"/>
        </w:rPr>
        <w:t>本专业</w:t>
      </w:r>
      <w:r>
        <w:rPr>
          <w:rFonts w:hint="eastAsia" w:ascii="仿宋_GB2312" w:hAnsi="仿宋_GB2312" w:eastAsia="仿宋_GB2312" w:cs="仿宋_GB2312"/>
          <w:sz w:val="30"/>
          <w:szCs w:val="30"/>
        </w:rPr>
        <w:t>人才培养</w:t>
      </w:r>
      <w:r>
        <w:rPr>
          <w:rFonts w:hint="eastAsia" w:ascii="仿宋_GB2312" w:hAnsi="仿宋_GB2312" w:eastAsia="仿宋_GB2312" w:cs="仿宋_GB2312"/>
          <w:sz w:val="30"/>
          <w:szCs w:val="30"/>
          <w:lang w:eastAsia="zh-CN"/>
        </w:rPr>
        <w:t>目标、制定或完善人才培养方案，</w:t>
      </w:r>
      <w:r>
        <w:rPr>
          <w:rFonts w:hint="eastAsia" w:ascii="仿宋_GB2312" w:hAnsi="仿宋_GB2312" w:eastAsia="仿宋_GB2312" w:cs="仿宋_GB2312"/>
          <w:sz w:val="30"/>
          <w:szCs w:val="30"/>
        </w:rPr>
        <w:t>指导专业建设和专业教学等工作。</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2.</w:t>
      </w:r>
      <w:r>
        <w:rPr>
          <w:rFonts w:hint="eastAsia" w:ascii="仿宋_GB2312" w:hAnsi="仿宋_GB2312" w:eastAsia="仿宋_GB2312" w:cs="仿宋_GB2312"/>
          <w:sz w:val="30"/>
          <w:szCs w:val="30"/>
        </w:rPr>
        <w:t>课程带头人是学院课程建设的领路人。熟悉课程领域，能在具体专业人才培养方案的指导下，把握课程在专业教学中的地位和目标</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制</w:t>
      </w:r>
      <w:r>
        <w:rPr>
          <w:rFonts w:hint="eastAsia" w:ascii="仿宋_GB2312" w:hAnsi="仿宋_GB2312" w:eastAsia="仿宋_GB2312" w:cs="仿宋_GB2312"/>
          <w:sz w:val="30"/>
          <w:szCs w:val="30"/>
          <w:lang w:eastAsia="zh-CN"/>
        </w:rPr>
        <w:t>定</w:t>
      </w:r>
      <w:r>
        <w:rPr>
          <w:rFonts w:hint="eastAsia" w:ascii="仿宋_GB2312" w:hAnsi="仿宋_GB2312" w:eastAsia="仿宋_GB2312" w:cs="仿宋_GB2312"/>
          <w:sz w:val="30"/>
          <w:szCs w:val="30"/>
        </w:rPr>
        <w:t>课程标准和设计课程教学方案、指导课程建设</w:t>
      </w:r>
      <w:r>
        <w:rPr>
          <w:rFonts w:hint="eastAsia" w:ascii="仿宋_GB2312" w:hAnsi="仿宋_GB2312" w:eastAsia="仿宋_GB2312" w:cs="仿宋_GB2312"/>
          <w:sz w:val="30"/>
          <w:szCs w:val="30"/>
          <w:lang w:eastAsia="zh-CN"/>
        </w:rPr>
        <w:t>并组织完成</w:t>
      </w:r>
      <w:r>
        <w:rPr>
          <w:rFonts w:hint="eastAsia" w:ascii="仿宋_GB2312" w:hAnsi="仿宋_GB2312" w:eastAsia="仿宋_GB2312" w:cs="仿宋_GB2312"/>
          <w:sz w:val="30"/>
          <w:szCs w:val="30"/>
        </w:rPr>
        <w:t>课程教学等工作。</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3.</w:t>
      </w:r>
      <w:r>
        <w:rPr>
          <w:rFonts w:hint="eastAsia" w:ascii="仿宋_GB2312" w:hAnsi="仿宋_GB2312" w:eastAsia="仿宋_GB2312" w:cs="仿宋_GB2312"/>
          <w:sz w:val="30"/>
          <w:szCs w:val="30"/>
        </w:rPr>
        <w:t>骨干教师是保证</w:t>
      </w:r>
      <w:r>
        <w:rPr>
          <w:rFonts w:hint="eastAsia" w:ascii="仿宋_GB2312" w:hAnsi="仿宋_GB2312" w:eastAsia="仿宋_GB2312" w:cs="仿宋_GB2312"/>
          <w:sz w:val="30"/>
          <w:szCs w:val="30"/>
          <w:lang w:eastAsia="zh-CN"/>
        </w:rPr>
        <w:t>完成教学任务</w:t>
      </w:r>
      <w:r>
        <w:rPr>
          <w:rFonts w:hint="eastAsia" w:ascii="仿宋_GB2312" w:hAnsi="仿宋_GB2312" w:eastAsia="仿宋_GB2312" w:cs="仿宋_GB2312"/>
          <w:sz w:val="30"/>
          <w:szCs w:val="30"/>
        </w:rPr>
        <w:t>并不断提高教学质量的中坚力量，在教学团队中起骨干作用。</w:t>
      </w:r>
      <w:r>
        <w:rPr>
          <w:rFonts w:hint="eastAsia" w:ascii="仿宋_GB2312" w:hAnsi="仿宋_GB2312" w:eastAsia="仿宋_GB2312" w:cs="仿宋_GB2312"/>
          <w:sz w:val="30"/>
          <w:szCs w:val="30"/>
          <w:lang w:eastAsia="zh-CN"/>
        </w:rPr>
        <w:t>准确把握</w:t>
      </w:r>
      <w:r>
        <w:rPr>
          <w:rFonts w:hint="eastAsia" w:ascii="仿宋_GB2312" w:hAnsi="仿宋_GB2312" w:eastAsia="仿宋_GB2312" w:cs="仿宋_GB2312"/>
          <w:sz w:val="30"/>
          <w:szCs w:val="30"/>
        </w:rPr>
        <w:t>课程标准，熟练掌握课程内容，自觉贯彻课程目标。密切结合学生实际，高质量设计课程单元教学方案、有效实施课程教学等，有能力指导其他教师的教学活动。</w:t>
      </w:r>
    </w:p>
    <w:p>
      <w:pPr>
        <w:adjustRightInd w:val="0"/>
        <w:snapToGrid w:val="0"/>
        <w:spacing w:line="480" w:lineRule="exact"/>
        <w:ind w:firstLine="600" w:firstLineChars="200"/>
        <w:rPr>
          <w:rFonts w:ascii="仿宋_GB2312" w:hAnsi="仿宋_GB2312" w:eastAsia="仿宋_GB2312" w:cs="仿宋_GB2312"/>
          <w:b/>
          <w:bCs/>
          <w:color w:val="FF0000"/>
          <w:sz w:val="30"/>
          <w:szCs w:val="30"/>
        </w:rPr>
      </w:pPr>
      <w:r>
        <w:rPr>
          <w:rFonts w:hint="eastAsia" w:ascii="仿宋_GB2312" w:hAnsi="仿宋_GB2312" w:eastAsia="仿宋_GB2312" w:cs="仿宋_GB2312"/>
          <w:sz w:val="30"/>
          <w:szCs w:val="30"/>
        </w:rPr>
        <w:t>第三条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专业带头人、课程带头人、骨干教师的评选范围为学院的专任教师。专业带头人距法定退休年龄不少于四年，课程带头人</w:t>
      </w:r>
      <w:r>
        <w:rPr>
          <w:rFonts w:hint="eastAsia" w:ascii="仿宋_GB2312" w:hAnsi="仿宋_GB2312" w:eastAsia="仿宋_GB2312" w:cs="仿宋_GB2312"/>
          <w:sz w:val="30"/>
          <w:szCs w:val="30"/>
          <w:lang w:eastAsia="zh-CN"/>
        </w:rPr>
        <w:t>和</w:t>
      </w:r>
      <w:r>
        <w:rPr>
          <w:rFonts w:hint="eastAsia" w:ascii="仿宋_GB2312" w:hAnsi="仿宋_GB2312" w:eastAsia="仿宋_GB2312" w:cs="仿宋_GB2312"/>
          <w:sz w:val="30"/>
          <w:szCs w:val="30"/>
        </w:rPr>
        <w:t>骨干教师距法定退休年龄不少于</w:t>
      </w:r>
      <w:r>
        <w:rPr>
          <w:rFonts w:hint="eastAsia" w:ascii="仿宋_GB2312" w:hAnsi="仿宋_GB2312" w:eastAsia="仿宋_GB2312" w:cs="仿宋_GB2312"/>
          <w:sz w:val="30"/>
          <w:szCs w:val="30"/>
          <w:lang w:eastAsia="zh-CN"/>
        </w:rPr>
        <w:t>二</w:t>
      </w:r>
      <w:r>
        <w:rPr>
          <w:rFonts w:hint="eastAsia" w:ascii="仿宋_GB2312" w:hAnsi="仿宋_GB2312" w:eastAsia="仿宋_GB2312" w:cs="仿宋_GB2312"/>
          <w:sz w:val="30"/>
          <w:szCs w:val="30"/>
        </w:rPr>
        <w:t>年。</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第四条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专业带头人、课程带头人、骨干教师评选按照个人申报、系部推荐、学院</w:t>
      </w:r>
      <w:r>
        <w:rPr>
          <w:rFonts w:hint="eastAsia" w:ascii="仿宋_GB2312" w:hAnsi="仿宋_GB2312" w:eastAsia="仿宋_GB2312" w:cs="仿宋_GB2312"/>
          <w:sz w:val="30"/>
          <w:szCs w:val="30"/>
          <w:lang w:eastAsia="zh-CN"/>
        </w:rPr>
        <w:t>评选</w:t>
      </w:r>
      <w:r>
        <w:rPr>
          <w:rFonts w:hint="eastAsia" w:ascii="仿宋_GB2312" w:hAnsi="仿宋_GB2312" w:eastAsia="仿宋_GB2312" w:cs="仿宋_GB2312"/>
          <w:sz w:val="30"/>
          <w:szCs w:val="30"/>
        </w:rPr>
        <w:t>的方式进行。</w:t>
      </w:r>
    </w:p>
    <w:p>
      <w:pPr>
        <w:spacing w:line="500" w:lineRule="exact"/>
        <w:ind w:firstLine="600" w:firstLineChars="200"/>
        <w:rPr>
          <w:rFonts w:ascii="仿宋_GB2312" w:hAnsi="仿宋_GB2312" w:eastAsia="仿宋_GB2312" w:cs="仿宋_GB2312"/>
          <w:sz w:val="30"/>
          <w:szCs w:val="30"/>
        </w:rPr>
      </w:pPr>
    </w:p>
    <w:p>
      <w:pPr>
        <w:adjustRightInd w:val="0"/>
        <w:snapToGrid w:val="0"/>
        <w:spacing w:line="480" w:lineRule="exact"/>
        <w:jc w:val="center"/>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第二章</w:t>
      </w:r>
      <w:r>
        <w:rPr>
          <w:rFonts w:ascii="仿宋_GB2312" w:hAnsi="仿宋_GB2312" w:eastAsia="仿宋_GB2312" w:cs="仿宋_GB2312"/>
          <w:b/>
          <w:bCs/>
          <w:sz w:val="30"/>
          <w:szCs w:val="30"/>
          <w:lang w:val="en-GB"/>
        </w:rPr>
        <w:t xml:space="preserve">  </w:t>
      </w:r>
      <w:r>
        <w:rPr>
          <w:rFonts w:hint="eastAsia" w:ascii="仿宋_GB2312" w:hAnsi="仿宋_GB2312" w:eastAsia="仿宋_GB2312" w:cs="仿宋_GB2312"/>
          <w:b/>
          <w:bCs/>
          <w:sz w:val="30"/>
          <w:szCs w:val="30"/>
        </w:rPr>
        <w:t>评选条件</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第五条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申报相应资格应具备的条件</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1.</w:t>
      </w:r>
      <w:r>
        <w:rPr>
          <w:rFonts w:hint="eastAsia" w:ascii="仿宋_GB2312" w:hAnsi="仿宋_GB2312" w:eastAsia="仿宋_GB2312" w:cs="仿宋_GB2312"/>
          <w:sz w:val="30"/>
          <w:szCs w:val="30"/>
        </w:rPr>
        <w:t>专业带头人应具备以下所有条件：</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）忠诚党的职教事业，师德高尚，治学严谨，具有良好的社会公德和职业道德，为人师表，教书育人，教风端正，具有</w:t>
      </w:r>
      <w:r>
        <w:rPr>
          <w:rFonts w:hint="eastAsia" w:ascii="仿宋_GB2312" w:hAnsi="仿宋_GB2312" w:eastAsia="仿宋_GB2312" w:cs="仿宋_GB2312"/>
          <w:sz w:val="30"/>
          <w:szCs w:val="30"/>
          <w:lang w:eastAsia="zh-CN"/>
        </w:rPr>
        <w:t>较强</w:t>
      </w:r>
      <w:r>
        <w:rPr>
          <w:rFonts w:hint="eastAsia" w:ascii="仿宋_GB2312" w:hAnsi="仿宋_GB2312" w:eastAsia="仿宋_GB2312" w:cs="仿宋_GB2312"/>
          <w:sz w:val="30"/>
          <w:szCs w:val="30"/>
        </w:rPr>
        <w:t>的协作能力和组织管理能力。</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2</w:t>
      </w:r>
      <w:r>
        <w:rPr>
          <w:rFonts w:hint="eastAsia" w:ascii="仿宋_GB2312" w:hAnsi="仿宋_GB2312" w:eastAsia="仿宋_GB2312" w:cs="仿宋_GB2312"/>
          <w:sz w:val="30"/>
          <w:szCs w:val="30"/>
        </w:rPr>
        <w:t>）具有本科及以上学历、副高级及以上专业技术职称；从事教学工作六年及以上；担任</w:t>
      </w:r>
      <w:r>
        <w:rPr>
          <w:rFonts w:hint="eastAsia" w:ascii="仿宋_GB2312" w:hAnsi="仿宋_GB2312" w:eastAsia="仿宋_GB2312" w:cs="仿宋_GB2312"/>
          <w:sz w:val="30"/>
          <w:szCs w:val="30"/>
          <w:lang w:eastAsia="zh-CN"/>
        </w:rPr>
        <w:t>过</w:t>
      </w:r>
      <w:r>
        <w:rPr>
          <w:rFonts w:hint="eastAsia" w:ascii="仿宋_GB2312" w:hAnsi="仿宋_GB2312" w:eastAsia="仿宋_GB2312" w:cs="仿宋_GB2312"/>
          <w:sz w:val="30"/>
          <w:szCs w:val="30"/>
        </w:rPr>
        <w:t>该专业两门及以上专业课程</w:t>
      </w:r>
      <w:r>
        <w:rPr>
          <w:rFonts w:hint="eastAsia" w:ascii="仿宋_GB2312" w:hAnsi="仿宋_GB2312" w:eastAsia="仿宋_GB2312" w:cs="仿宋_GB2312"/>
          <w:sz w:val="30"/>
          <w:szCs w:val="30"/>
          <w:lang w:eastAsia="zh-CN"/>
        </w:rPr>
        <w:t>教学工作</w:t>
      </w:r>
      <w:r>
        <w:rPr>
          <w:rFonts w:hint="eastAsia" w:ascii="仿宋_GB2312" w:hAnsi="仿宋_GB2312" w:eastAsia="仿宋_GB2312" w:cs="仿宋_GB2312"/>
          <w:sz w:val="30"/>
          <w:szCs w:val="30"/>
        </w:rPr>
        <w:t>；至少担任</w:t>
      </w:r>
      <w:r>
        <w:rPr>
          <w:rFonts w:hint="eastAsia" w:ascii="仿宋_GB2312" w:hAnsi="仿宋_GB2312" w:eastAsia="仿宋_GB2312" w:cs="仿宋_GB2312"/>
          <w:sz w:val="30"/>
          <w:szCs w:val="30"/>
          <w:lang w:eastAsia="zh-CN"/>
        </w:rPr>
        <w:t>过</w:t>
      </w:r>
      <w:r>
        <w:rPr>
          <w:rFonts w:hint="eastAsia" w:ascii="仿宋_GB2312" w:hAnsi="仿宋_GB2312" w:eastAsia="仿宋_GB2312" w:cs="仿宋_GB2312"/>
          <w:sz w:val="30"/>
          <w:szCs w:val="30"/>
        </w:rPr>
        <w:t>该专业一门专业核心课程</w:t>
      </w:r>
      <w:r>
        <w:rPr>
          <w:rFonts w:hint="eastAsia" w:ascii="仿宋_GB2312" w:hAnsi="仿宋_GB2312" w:eastAsia="仿宋_GB2312" w:cs="仿宋_GB2312"/>
          <w:sz w:val="30"/>
          <w:szCs w:val="30"/>
          <w:lang w:eastAsia="zh-CN"/>
        </w:rPr>
        <w:t>教学工作</w:t>
      </w:r>
      <w:r>
        <w:rPr>
          <w:rFonts w:hint="eastAsia" w:ascii="仿宋_GB2312" w:hAnsi="仿宋_GB2312" w:eastAsia="仿宋_GB2312" w:cs="仿宋_GB2312"/>
          <w:sz w:val="30"/>
          <w:szCs w:val="30"/>
        </w:rPr>
        <w:t>。</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3</w:t>
      </w:r>
      <w:r>
        <w:rPr>
          <w:rFonts w:hint="eastAsia" w:ascii="仿宋_GB2312" w:hAnsi="仿宋_GB2312" w:eastAsia="仿宋_GB2312" w:cs="仿宋_GB2312"/>
          <w:sz w:val="30"/>
          <w:szCs w:val="30"/>
        </w:rPr>
        <w:t>）教育教学理念先进、技艺精湛、业绩突出，课堂教学效果优秀，在学院教学质量测评中本系排名近三年</w:t>
      </w:r>
      <w:r>
        <w:rPr>
          <w:rFonts w:hint="eastAsia" w:ascii="仿宋_GB2312" w:hAnsi="仿宋_GB2312" w:eastAsia="仿宋_GB2312" w:cs="仿宋_GB2312"/>
          <w:sz w:val="30"/>
          <w:szCs w:val="30"/>
          <w:lang w:eastAsia="zh-CN"/>
        </w:rPr>
        <w:t>均</w:t>
      </w:r>
      <w:r>
        <w:rPr>
          <w:rFonts w:hint="eastAsia" w:ascii="仿宋_GB2312" w:hAnsi="仿宋_GB2312" w:eastAsia="仿宋_GB2312" w:cs="仿宋_GB2312"/>
          <w:sz w:val="30"/>
          <w:szCs w:val="30"/>
        </w:rPr>
        <w:t>保持</w:t>
      </w:r>
      <w:r>
        <w:rPr>
          <w:rFonts w:hint="eastAsia" w:ascii="仿宋_GB2312" w:hAnsi="仿宋_GB2312" w:eastAsia="仿宋_GB2312" w:cs="仿宋_GB2312"/>
          <w:sz w:val="30"/>
          <w:szCs w:val="30"/>
          <w:lang w:eastAsia="zh-CN"/>
        </w:rPr>
        <w:t>在</w:t>
      </w:r>
      <w:r>
        <w:rPr>
          <w:rFonts w:hint="eastAsia" w:ascii="仿宋_GB2312" w:hAnsi="仿宋_GB2312" w:eastAsia="仿宋_GB2312" w:cs="仿宋_GB2312"/>
          <w:sz w:val="30"/>
          <w:szCs w:val="30"/>
        </w:rPr>
        <w:t>前</w:t>
      </w:r>
      <w:r>
        <w:rPr>
          <w:rFonts w:ascii="仿宋_GB2312" w:hAnsi="仿宋_GB2312" w:eastAsia="仿宋_GB2312" w:cs="仿宋_GB2312"/>
          <w:sz w:val="30"/>
          <w:szCs w:val="30"/>
        </w:rPr>
        <w:t>30%</w:t>
      </w:r>
      <w:r>
        <w:rPr>
          <w:rFonts w:hint="eastAsia" w:ascii="仿宋_GB2312" w:hAnsi="仿宋_GB2312" w:eastAsia="仿宋_GB2312" w:cs="仿宋_GB2312"/>
          <w:sz w:val="30"/>
          <w:szCs w:val="30"/>
        </w:rPr>
        <w:t>，近三年年均教学工作量不少于</w:t>
      </w:r>
      <w:r>
        <w:rPr>
          <w:rFonts w:ascii="仿宋_GB2312" w:hAnsi="仿宋_GB2312" w:eastAsia="仿宋_GB2312" w:cs="仿宋_GB2312"/>
          <w:sz w:val="30"/>
          <w:szCs w:val="30"/>
        </w:rPr>
        <w:t>300</w:t>
      </w:r>
      <w:r>
        <w:rPr>
          <w:rFonts w:hint="eastAsia" w:ascii="仿宋_GB2312" w:hAnsi="仿宋_GB2312" w:eastAsia="仿宋_GB2312" w:cs="仿宋_GB2312"/>
          <w:sz w:val="30"/>
          <w:szCs w:val="30"/>
        </w:rPr>
        <w:t>课时。</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4</w:t>
      </w:r>
      <w:r>
        <w:rPr>
          <w:rFonts w:hint="eastAsia" w:ascii="仿宋_GB2312" w:hAnsi="仿宋_GB2312" w:eastAsia="仿宋_GB2312" w:cs="仿宋_GB2312"/>
          <w:sz w:val="30"/>
          <w:szCs w:val="30"/>
        </w:rPr>
        <w:t>）具备“双师素质”，在本专业领域既具备扎实的专业理论功底，又具有较强的专业实践能力和较丰富的实际工作经验，参加企业实践近五年累计不少于六个月，熟知本专业领域的最新发展动态。</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5</w:t>
      </w:r>
      <w:r>
        <w:rPr>
          <w:rFonts w:hint="eastAsia" w:ascii="仿宋_GB2312" w:hAnsi="仿宋_GB2312" w:eastAsia="仿宋_GB2312" w:cs="仿宋_GB2312"/>
          <w:sz w:val="30"/>
          <w:szCs w:val="30"/>
        </w:rPr>
        <w:t>）有系统扎实的教学理论知识和丰富的教学经验；基于本专业领域内的发展动态，</w:t>
      </w:r>
      <w:r>
        <w:rPr>
          <w:rFonts w:hint="eastAsia" w:ascii="仿宋_GB2312" w:hAnsi="仿宋_GB2312" w:eastAsia="仿宋_GB2312" w:cs="仿宋_GB2312"/>
          <w:sz w:val="30"/>
          <w:szCs w:val="30"/>
          <w:lang w:eastAsia="zh-CN"/>
        </w:rPr>
        <w:t>曾经</w:t>
      </w:r>
      <w:r>
        <w:rPr>
          <w:rFonts w:hint="eastAsia" w:ascii="仿宋_GB2312" w:hAnsi="仿宋_GB2312" w:eastAsia="仿宋_GB2312" w:cs="仿宋_GB2312"/>
          <w:sz w:val="30"/>
          <w:szCs w:val="30"/>
        </w:rPr>
        <w:t>主持制定（修订）和解读本专业人才培养方案。</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6</w:t>
      </w:r>
      <w:r>
        <w:rPr>
          <w:rFonts w:hint="eastAsia" w:ascii="仿宋_GB2312" w:hAnsi="仿宋_GB2312" w:eastAsia="仿宋_GB2312" w:cs="仿宋_GB2312"/>
          <w:sz w:val="30"/>
          <w:szCs w:val="30"/>
        </w:rPr>
        <w:t>）主编、参编过</w:t>
      </w:r>
      <w:r>
        <w:rPr>
          <w:rFonts w:hint="eastAsia" w:ascii="仿宋_GB2312" w:hAnsi="仿宋_GB2312" w:eastAsia="仿宋_GB2312" w:cs="仿宋_GB2312"/>
          <w:sz w:val="30"/>
          <w:szCs w:val="30"/>
          <w:lang w:eastAsia="zh-CN"/>
        </w:rPr>
        <w:t>公开出版的</w:t>
      </w:r>
      <w:r>
        <w:rPr>
          <w:rFonts w:hint="eastAsia" w:ascii="仿宋_GB2312" w:hAnsi="仿宋_GB2312" w:eastAsia="仿宋_GB2312" w:cs="仿宋_GB2312"/>
          <w:sz w:val="30"/>
          <w:szCs w:val="30"/>
        </w:rPr>
        <w:t>本专业</w:t>
      </w:r>
      <w:r>
        <w:rPr>
          <w:rFonts w:hint="eastAsia" w:ascii="仿宋_GB2312" w:hAnsi="仿宋_GB2312" w:eastAsia="仿宋_GB2312" w:cs="仿宋_GB2312"/>
          <w:sz w:val="30"/>
          <w:szCs w:val="30"/>
          <w:lang w:eastAsia="zh-CN"/>
        </w:rPr>
        <w:t>国家</w:t>
      </w:r>
      <w:r>
        <w:rPr>
          <w:rFonts w:hint="eastAsia" w:ascii="仿宋_GB2312" w:hAnsi="仿宋_GB2312" w:eastAsia="仿宋_GB2312" w:cs="仿宋_GB2312"/>
          <w:sz w:val="30"/>
          <w:szCs w:val="30"/>
        </w:rPr>
        <w:t>规划教材或与专业相关的书籍，在国家级或核心期刊以第一作者（或通讯作者）发表过专业研究或教学研究论文</w:t>
      </w:r>
      <w:r>
        <w:rPr>
          <w:rFonts w:hint="eastAsia" w:ascii="仿宋_GB2312" w:hAnsi="仿宋_GB2312" w:eastAsia="仿宋_GB2312" w:cs="仿宋_GB2312"/>
          <w:sz w:val="30"/>
          <w:szCs w:val="30"/>
          <w:lang w:eastAsia="zh-CN"/>
        </w:rPr>
        <w:t>，主持过课题研究</w:t>
      </w:r>
      <w:r>
        <w:rPr>
          <w:rFonts w:hint="eastAsia" w:ascii="仿宋_GB2312" w:hAnsi="仿宋_GB2312" w:eastAsia="仿宋_GB2312" w:cs="仿宋_GB2312"/>
          <w:sz w:val="30"/>
          <w:szCs w:val="30"/>
        </w:rPr>
        <w:t>。</w:t>
      </w:r>
    </w:p>
    <w:p>
      <w:pPr>
        <w:pStyle w:val="3"/>
        <w:adjustRightInd w:val="0"/>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从思想上、业务上关心和帮助他人，具备培养和指导其他教师的能力；具有强烈的责任感和奉献精神，为提高教师的业务水平做出了显著成绩；培养指导的青年教师至少有一人在院级或院级以上各类教学比赛中获奖。</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2.</w:t>
      </w:r>
      <w:r>
        <w:rPr>
          <w:rFonts w:hint="eastAsia" w:ascii="仿宋_GB2312" w:hAnsi="仿宋_GB2312" w:eastAsia="仿宋_GB2312" w:cs="仿宋_GB2312"/>
          <w:sz w:val="30"/>
          <w:szCs w:val="30"/>
        </w:rPr>
        <w:t>课程带头人应具备以下所有条件：</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）忠诚党的职教事业，师德高尚，治学严谨，具有良好的社会公德和职业道德，为人师表，教书育人，教风端正，具有</w:t>
      </w:r>
      <w:r>
        <w:rPr>
          <w:rFonts w:hint="eastAsia" w:ascii="仿宋_GB2312" w:hAnsi="仿宋_GB2312" w:eastAsia="仿宋_GB2312" w:cs="仿宋_GB2312"/>
          <w:sz w:val="30"/>
          <w:szCs w:val="30"/>
          <w:lang w:eastAsia="zh-CN"/>
        </w:rPr>
        <w:t>较强</w:t>
      </w:r>
      <w:r>
        <w:rPr>
          <w:rFonts w:hint="eastAsia" w:ascii="仿宋_GB2312" w:hAnsi="仿宋_GB2312" w:eastAsia="仿宋_GB2312" w:cs="仿宋_GB2312"/>
          <w:sz w:val="30"/>
          <w:szCs w:val="30"/>
        </w:rPr>
        <w:t>的协作能力和组织管理能力。</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2</w:t>
      </w:r>
      <w:r>
        <w:rPr>
          <w:rFonts w:hint="eastAsia" w:ascii="仿宋_GB2312" w:hAnsi="仿宋_GB2312" w:eastAsia="仿宋_GB2312" w:cs="仿宋_GB2312"/>
          <w:sz w:val="30"/>
          <w:szCs w:val="30"/>
        </w:rPr>
        <w:t>）具有本科及以上学历、副高级及以上专业技术职称，承担本课程（含中专层次）教学工作五年及以上。</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3</w:t>
      </w:r>
      <w:r>
        <w:rPr>
          <w:rFonts w:hint="eastAsia" w:ascii="仿宋_GB2312" w:hAnsi="仿宋_GB2312" w:eastAsia="仿宋_GB2312" w:cs="仿宋_GB2312"/>
          <w:sz w:val="30"/>
          <w:szCs w:val="30"/>
        </w:rPr>
        <w:t>）教育教学理念先进、技艺精湛、业绩突出，课堂教学效果优秀，在学院教学质量测评中本系</w:t>
      </w:r>
      <w:r>
        <w:rPr>
          <w:rFonts w:hint="eastAsia" w:ascii="仿宋_GB2312" w:hAnsi="仿宋_GB2312" w:eastAsia="仿宋_GB2312" w:cs="仿宋_GB2312"/>
          <w:sz w:val="30"/>
          <w:szCs w:val="30"/>
          <w:lang w:eastAsia="zh-CN"/>
        </w:rPr>
        <w:t>部</w:t>
      </w:r>
      <w:r>
        <w:rPr>
          <w:rFonts w:hint="eastAsia" w:ascii="仿宋_GB2312" w:hAnsi="仿宋_GB2312" w:eastAsia="仿宋_GB2312" w:cs="仿宋_GB2312"/>
          <w:sz w:val="30"/>
          <w:szCs w:val="30"/>
        </w:rPr>
        <w:t>排名近三年</w:t>
      </w:r>
      <w:r>
        <w:rPr>
          <w:rFonts w:hint="eastAsia" w:ascii="仿宋_GB2312" w:hAnsi="仿宋_GB2312" w:eastAsia="仿宋_GB2312" w:cs="仿宋_GB2312"/>
          <w:sz w:val="30"/>
          <w:szCs w:val="30"/>
          <w:lang w:eastAsia="zh-CN"/>
        </w:rPr>
        <w:t>均</w:t>
      </w:r>
      <w:r>
        <w:rPr>
          <w:rFonts w:hint="eastAsia" w:ascii="仿宋_GB2312" w:hAnsi="仿宋_GB2312" w:eastAsia="仿宋_GB2312" w:cs="仿宋_GB2312"/>
          <w:sz w:val="30"/>
          <w:szCs w:val="30"/>
        </w:rPr>
        <w:t>保持</w:t>
      </w:r>
      <w:r>
        <w:rPr>
          <w:rFonts w:hint="eastAsia" w:ascii="仿宋_GB2312" w:hAnsi="仿宋_GB2312" w:eastAsia="仿宋_GB2312" w:cs="仿宋_GB2312"/>
          <w:sz w:val="30"/>
          <w:szCs w:val="30"/>
          <w:lang w:eastAsia="zh-CN"/>
        </w:rPr>
        <w:t>在</w:t>
      </w:r>
      <w:r>
        <w:rPr>
          <w:rFonts w:hint="eastAsia" w:ascii="仿宋_GB2312" w:hAnsi="仿宋_GB2312" w:eastAsia="仿宋_GB2312" w:cs="仿宋_GB2312"/>
          <w:sz w:val="30"/>
          <w:szCs w:val="30"/>
        </w:rPr>
        <w:t>前</w:t>
      </w:r>
      <w:r>
        <w:rPr>
          <w:rFonts w:ascii="仿宋_GB2312" w:hAnsi="仿宋_GB2312" w:eastAsia="仿宋_GB2312" w:cs="仿宋_GB2312"/>
          <w:sz w:val="30"/>
          <w:szCs w:val="30"/>
        </w:rPr>
        <w:t>25%</w:t>
      </w:r>
      <w:r>
        <w:rPr>
          <w:rFonts w:hint="eastAsia" w:ascii="仿宋_GB2312" w:hAnsi="仿宋_GB2312" w:eastAsia="仿宋_GB2312" w:cs="仿宋_GB2312"/>
          <w:sz w:val="30"/>
          <w:szCs w:val="30"/>
        </w:rPr>
        <w:t>，近三年年均教学工作量不少于</w:t>
      </w:r>
      <w:r>
        <w:rPr>
          <w:rFonts w:ascii="仿宋_GB2312" w:hAnsi="仿宋_GB2312" w:eastAsia="仿宋_GB2312" w:cs="仿宋_GB2312"/>
          <w:sz w:val="30"/>
          <w:szCs w:val="30"/>
        </w:rPr>
        <w:t>360</w:t>
      </w:r>
      <w:r>
        <w:rPr>
          <w:rFonts w:hint="eastAsia" w:ascii="仿宋_GB2312" w:hAnsi="仿宋_GB2312" w:eastAsia="仿宋_GB2312" w:cs="仿宋_GB2312"/>
          <w:sz w:val="30"/>
          <w:szCs w:val="30"/>
        </w:rPr>
        <w:t>课时，每学期至少开展一次公开课。</w:t>
      </w:r>
    </w:p>
    <w:p>
      <w:pPr>
        <w:pStyle w:val="3"/>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4</w:t>
      </w:r>
      <w:r>
        <w:rPr>
          <w:rFonts w:hint="eastAsia" w:ascii="仿宋_GB2312" w:hAnsi="仿宋_GB2312" w:eastAsia="仿宋_GB2312" w:cs="仿宋_GB2312"/>
          <w:sz w:val="30"/>
          <w:szCs w:val="30"/>
        </w:rPr>
        <w:t>）专业课教师具有较强的专业实践能力，参加企业实践近五年累计不少于六个月；基础课教师了解相关专业背景，积极到企业考察学习和参加专项培训，近五年累计不少于两个月。</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5</w:t>
      </w:r>
      <w:r>
        <w:rPr>
          <w:rFonts w:hint="eastAsia" w:ascii="仿宋_GB2312" w:hAnsi="仿宋_GB2312" w:eastAsia="仿宋_GB2312" w:cs="仿宋_GB2312"/>
          <w:sz w:val="30"/>
          <w:szCs w:val="30"/>
        </w:rPr>
        <w:t>）在课程目标、课程内容、教学方法和</w:t>
      </w:r>
      <w:r>
        <w:rPr>
          <w:rFonts w:hint="eastAsia" w:ascii="仿宋_GB2312" w:hAnsi="仿宋_GB2312" w:eastAsia="仿宋_GB2312" w:cs="仿宋_GB2312"/>
          <w:sz w:val="30"/>
          <w:szCs w:val="30"/>
          <w:lang w:eastAsia="zh-CN"/>
        </w:rPr>
        <w:t>教学</w:t>
      </w:r>
      <w:r>
        <w:rPr>
          <w:rFonts w:hint="eastAsia" w:ascii="仿宋_GB2312" w:hAnsi="仿宋_GB2312" w:eastAsia="仿宋_GB2312" w:cs="仿宋_GB2312"/>
          <w:sz w:val="30"/>
          <w:szCs w:val="30"/>
        </w:rPr>
        <w:t>资源</w:t>
      </w:r>
      <w:r>
        <w:rPr>
          <w:rFonts w:hint="eastAsia" w:ascii="仿宋_GB2312" w:hAnsi="仿宋_GB2312" w:eastAsia="仿宋_GB2312" w:cs="仿宋_GB2312"/>
          <w:sz w:val="30"/>
          <w:szCs w:val="30"/>
          <w:lang w:eastAsia="zh-CN"/>
        </w:rPr>
        <w:t>库建设</w:t>
      </w:r>
      <w:r>
        <w:rPr>
          <w:rFonts w:hint="eastAsia" w:ascii="仿宋_GB2312" w:hAnsi="仿宋_GB2312" w:eastAsia="仿宋_GB2312" w:cs="仿宋_GB2312"/>
          <w:sz w:val="30"/>
          <w:szCs w:val="30"/>
        </w:rPr>
        <w:t>等方面有较深入的研究，具有改革和创新精神，曾经制定和解读本课程的课程标准。</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6</w:t>
      </w:r>
      <w:r>
        <w:rPr>
          <w:rFonts w:hint="eastAsia" w:ascii="仿宋_GB2312" w:hAnsi="仿宋_GB2312" w:eastAsia="仿宋_GB2312" w:cs="仿宋_GB2312"/>
          <w:sz w:val="30"/>
          <w:szCs w:val="30"/>
        </w:rPr>
        <w:t>）主编过本课程教材（含校本教材），并在公开发行的期刊上以第一作者（或通讯作者）发表过专业研究或教学研究论文，</w:t>
      </w:r>
      <w:r>
        <w:rPr>
          <w:rFonts w:hint="eastAsia" w:ascii="仿宋_GB2312" w:hAnsi="仿宋_GB2312" w:eastAsia="仿宋_GB2312" w:cs="仿宋_GB2312"/>
          <w:sz w:val="30"/>
          <w:szCs w:val="30"/>
          <w:lang w:eastAsia="zh-CN"/>
        </w:rPr>
        <w:t>参与</w:t>
      </w:r>
      <w:r>
        <w:rPr>
          <w:rFonts w:hint="eastAsia" w:ascii="仿宋_GB2312" w:hAnsi="仿宋_GB2312" w:eastAsia="仿宋_GB2312" w:cs="仿宋_GB2312"/>
          <w:sz w:val="30"/>
          <w:szCs w:val="30"/>
        </w:rPr>
        <w:t>过课题研究。</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）从思想上、业务上关心和帮助他人，具备培养和指导其他教师的能力；具有强烈的责任感和奉献精神，为提高教师的业务水平做出了自己的贡献。</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3.</w:t>
      </w:r>
      <w:r>
        <w:rPr>
          <w:rFonts w:hint="eastAsia" w:ascii="仿宋_GB2312" w:hAnsi="仿宋_GB2312" w:eastAsia="仿宋_GB2312" w:cs="仿宋_GB2312"/>
          <w:sz w:val="30"/>
          <w:szCs w:val="30"/>
        </w:rPr>
        <w:t>骨干教师应具备以下所有条件：</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）忠诚党的职教事业，师德高尚，治学严谨，具有良好的社会公德和职业道德，为人师表，教书育人，教风端正，具有一定的协作能力。</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2</w:t>
      </w:r>
      <w:r>
        <w:rPr>
          <w:rFonts w:hint="eastAsia" w:ascii="仿宋_GB2312" w:hAnsi="仿宋_GB2312" w:eastAsia="仿宋_GB2312" w:cs="仿宋_GB2312"/>
          <w:sz w:val="30"/>
          <w:szCs w:val="30"/>
        </w:rPr>
        <w:t>）具有本科及以上学历</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中级及以上专业技术职称，承担本课程（含中专层次）教学工作三年及以上。</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3</w:t>
      </w:r>
      <w:r>
        <w:rPr>
          <w:rFonts w:hint="eastAsia" w:ascii="仿宋_GB2312" w:hAnsi="仿宋_GB2312" w:eastAsia="仿宋_GB2312" w:cs="仿宋_GB2312"/>
          <w:sz w:val="30"/>
          <w:szCs w:val="30"/>
        </w:rPr>
        <w:t>）教育教学理念先进、技艺精湛、业绩突出，课堂教学效果优秀，在学院教学质量测评中本系</w:t>
      </w:r>
      <w:r>
        <w:rPr>
          <w:rFonts w:hint="eastAsia" w:ascii="仿宋_GB2312" w:hAnsi="仿宋_GB2312" w:eastAsia="仿宋_GB2312" w:cs="仿宋_GB2312"/>
          <w:sz w:val="30"/>
          <w:szCs w:val="30"/>
          <w:lang w:eastAsia="zh-CN"/>
        </w:rPr>
        <w:t>部</w:t>
      </w:r>
      <w:r>
        <w:rPr>
          <w:rFonts w:hint="eastAsia" w:ascii="仿宋_GB2312" w:hAnsi="仿宋_GB2312" w:eastAsia="仿宋_GB2312" w:cs="仿宋_GB2312"/>
          <w:sz w:val="30"/>
          <w:szCs w:val="30"/>
        </w:rPr>
        <w:t>排名近三年均保持</w:t>
      </w:r>
      <w:r>
        <w:rPr>
          <w:rFonts w:hint="eastAsia" w:ascii="仿宋_GB2312" w:hAnsi="仿宋_GB2312" w:eastAsia="仿宋_GB2312" w:cs="仿宋_GB2312"/>
          <w:sz w:val="30"/>
          <w:szCs w:val="30"/>
          <w:lang w:eastAsia="zh-CN"/>
        </w:rPr>
        <w:t>在</w:t>
      </w:r>
      <w:r>
        <w:rPr>
          <w:rFonts w:hint="eastAsia" w:ascii="仿宋_GB2312" w:hAnsi="仿宋_GB2312" w:eastAsia="仿宋_GB2312" w:cs="仿宋_GB2312"/>
          <w:sz w:val="30"/>
          <w:szCs w:val="30"/>
        </w:rPr>
        <w:t>前</w:t>
      </w:r>
      <w:r>
        <w:rPr>
          <w:rFonts w:ascii="仿宋_GB2312" w:hAnsi="仿宋_GB2312" w:eastAsia="仿宋_GB2312" w:cs="仿宋_GB2312"/>
          <w:sz w:val="30"/>
          <w:szCs w:val="30"/>
        </w:rPr>
        <w:t>30%</w:t>
      </w:r>
      <w:r>
        <w:rPr>
          <w:rFonts w:hint="eastAsia" w:ascii="仿宋_GB2312" w:hAnsi="仿宋_GB2312" w:eastAsia="仿宋_GB2312" w:cs="仿宋_GB2312"/>
          <w:sz w:val="30"/>
          <w:szCs w:val="30"/>
        </w:rPr>
        <w:t>，近三年年均教学工作量不少于</w:t>
      </w:r>
      <w:r>
        <w:rPr>
          <w:rFonts w:ascii="仿宋_GB2312" w:hAnsi="仿宋_GB2312" w:eastAsia="仿宋_GB2312" w:cs="仿宋_GB2312"/>
          <w:sz w:val="30"/>
          <w:szCs w:val="30"/>
        </w:rPr>
        <w:t>400</w:t>
      </w:r>
      <w:r>
        <w:rPr>
          <w:rFonts w:hint="eastAsia" w:ascii="仿宋_GB2312" w:hAnsi="仿宋_GB2312" w:eastAsia="仿宋_GB2312" w:cs="仿宋_GB2312"/>
          <w:sz w:val="30"/>
          <w:szCs w:val="30"/>
        </w:rPr>
        <w:t>课时，每学期至少开展一次公开课。</w:t>
      </w:r>
    </w:p>
    <w:p>
      <w:pPr>
        <w:pStyle w:val="3"/>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4</w:t>
      </w:r>
      <w:r>
        <w:rPr>
          <w:rFonts w:hint="eastAsia" w:ascii="仿宋_GB2312" w:hAnsi="仿宋_GB2312" w:eastAsia="仿宋_GB2312" w:cs="仿宋_GB2312"/>
          <w:sz w:val="30"/>
          <w:szCs w:val="30"/>
        </w:rPr>
        <w:t>）专业课教师具有较强的专业实践能力，参加企业实践近五年累计不少于</w:t>
      </w:r>
      <w:r>
        <w:rPr>
          <w:rFonts w:hint="eastAsia" w:ascii="仿宋_GB2312" w:hAnsi="仿宋_GB2312" w:eastAsia="仿宋_GB2312" w:cs="仿宋_GB2312"/>
          <w:sz w:val="30"/>
          <w:szCs w:val="30"/>
          <w:lang w:val="en-GB"/>
        </w:rPr>
        <w:t>六</w:t>
      </w:r>
      <w:r>
        <w:rPr>
          <w:rFonts w:hint="eastAsia" w:ascii="仿宋_GB2312" w:hAnsi="仿宋_GB2312" w:eastAsia="仿宋_GB2312" w:cs="仿宋_GB2312"/>
          <w:sz w:val="30"/>
          <w:szCs w:val="30"/>
        </w:rPr>
        <w:t>个月；基础课教师了解相关专业背景，积极到企业考察学习和参加专项培训，近五年累计不少于两个月。</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5</w:t>
      </w:r>
      <w:r>
        <w:rPr>
          <w:rFonts w:hint="eastAsia" w:ascii="仿宋_GB2312" w:hAnsi="仿宋_GB2312" w:eastAsia="仿宋_GB2312" w:cs="仿宋_GB2312"/>
          <w:sz w:val="30"/>
          <w:szCs w:val="30"/>
        </w:rPr>
        <w:t>）努力研究课程目标、课程内容、教学方法，积极参与</w:t>
      </w:r>
      <w:r>
        <w:rPr>
          <w:rFonts w:hint="eastAsia" w:ascii="仿宋_GB2312" w:hAnsi="仿宋_GB2312" w:eastAsia="仿宋_GB2312" w:cs="仿宋_GB2312"/>
          <w:sz w:val="30"/>
          <w:szCs w:val="30"/>
          <w:lang w:eastAsia="zh-CN"/>
        </w:rPr>
        <w:t>教学</w:t>
      </w:r>
      <w:r>
        <w:rPr>
          <w:rFonts w:hint="eastAsia" w:ascii="仿宋_GB2312" w:hAnsi="仿宋_GB2312" w:eastAsia="仿宋_GB2312" w:cs="仿宋_GB2312"/>
          <w:sz w:val="30"/>
          <w:szCs w:val="30"/>
        </w:rPr>
        <w:t>资源</w:t>
      </w:r>
      <w:r>
        <w:rPr>
          <w:rFonts w:hint="eastAsia" w:ascii="仿宋_GB2312" w:hAnsi="仿宋_GB2312" w:eastAsia="仿宋_GB2312" w:cs="仿宋_GB2312"/>
          <w:sz w:val="30"/>
          <w:szCs w:val="30"/>
          <w:lang w:eastAsia="zh-CN"/>
        </w:rPr>
        <w:t>库</w:t>
      </w:r>
      <w:r>
        <w:rPr>
          <w:rFonts w:hint="eastAsia" w:ascii="仿宋_GB2312" w:hAnsi="仿宋_GB2312" w:eastAsia="仿宋_GB2312" w:cs="仿宋_GB2312"/>
          <w:sz w:val="30"/>
          <w:szCs w:val="30"/>
        </w:rPr>
        <w:t>建设等，具有改革和创新精神，在课程标准约束下设计高质量课程单元教学方案。</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6</w:t>
      </w:r>
      <w:r>
        <w:rPr>
          <w:rFonts w:hint="eastAsia" w:ascii="仿宋_GB2312" w:hAnsi="仿宋_GB2312" w:eastAsia="仿宋_GB2312" w:cs="仿宋_GB2312"/>
          <w:sz w:val="30"/>
          <w:szCs w:val="30"/>
        </w:rPr>
        <w:t>）参编过本课程教材（含校本教材），并在期刊（含院刊）上以第一作者（或通讯作者）发表过专业研究或教学研究论文。</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）从思想上、业务上关心和帮助他人，具备培养和指导其他教师的能力；具有强烈的责任感和奉献精神，为提高教师的业务水平做出了自己的贡献。</w:t>
      </w:r>
    </w:p>
    <w:p>
      <w:pPr>
        <w:spacing w:line="500" w:lineRule="exact"/>
        <w:ind w:firstLine="300" w:firstLineChars="100"/>
        <w:rPr>
          <w:rFonts w:ascii="仿宋_GB2312" w:hAnsi="仿宋_GB2312" w:eastAsia="仿宋_GB2312" w:cs="仿宋_GB2312"/>
          <w:sz w:val="30"/>
          <w:szCs w:val="30"/>
        </w:rPr>
      </w:pPr>
    </w:p>
    <w:p>
      <w:pPr>
        <w:adjustRightInd w:val="0"/>
        <w:snapToGrid w:val="0"/>
        <w:spacing w:line="480" w:lineRule="exact"/>
        <w:jc w:val="center"/>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第三章</w:t>
      </w:r>
      <w:r>
        <w:rPr>
          <w:rFonts w:ascii="仿宋_GB2312" w:hAnsi="仿宋_GB2312" w:eastAsia="仿宋_GB2312" w:cs="仿宋_GB2312"/>
          <w:b/>
          <w:bCs/>
          <w:sz w:val="30"/>
          <w:szCs w:val="30"/>
          <w:lang w:val="en-GB"/>
        </w:rPr>
        <w:t xml:space="preserve">  </w:t>
      </w:r>
      <w:r>
        <w:rPr>
          <w:rFonts w:hint="eastAsia" w:ascii="仿宋_GB2312" w:hAnsi="仿宋_GB2312" w:eastAsia="仿宋_GB2312" w:cs="仿宋_GB2312"/>
          <w:b/>
          <w:bCs/>
          <w:sz w:val="30"/>
          <w:szCs w:val="30"/>
        </w:rPr>
        <w:t>评选数量和程序</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第六条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专业带头人、课程带头人、骨干教师每三年评选一次。同一专业、同一课程同期</w:t>
      </w:r>
      <w:r>
        <w:rPr>
          <w:rFonts w:hint="eastAsia" w:ascii="仿宋_GB2312" w:hAnsi="仿宋_GB2312" w:eastAsia="仿宋_GB2312" w:cs="仿宋_GB2312"/>
          <w:sz w:val="30"/>
          <w:szCs w:val="30"/>
          <w:lang w:eastAsia="zh-CN"/>
        </w:rPr>
        <w:t>当选的</w:t>
      </w:r>
      <w:r>
        <w:rPr>
          <w:rFonts w:hint="eastAsia" w:ascii="仿宋_GB2312" w:hAnsi="仿宋_GB2312" w:eastAsia="仿宋_GB2312" w:cs="仿宋_GB2312"/>
          <w:sz w:val="30"/>
          <w:szCs w:val="30"/>
        </w:rPr>
        <w:t>带头人</w:t>
      </w:r>
      <w:r>
        <w:rPr>
          <w:rFonts w:hint="eastAsia" w:ascii="仿宋_GB2312" w:hAnsi="仿宋_GB2312" w:eastAsia="仿宋_GB2312" w:cs="仿宋_GB2312"/>
          <w:sz w:val="30"/>
          <w:szCs w:val="30"/>
          <w:lang w:eastAsia="zh-CN"/>
        </w:rPr>
        <w:t>原则上不能超过两</w:t>
      </w:r>
      <w:r>
        <w:rPr>
          <w:rFonts w:hint="eastAsia" w:ascii="仿宋_GB2312" w:hAnsi="仿宋_GB2312" w:eastAsia="仿宋_GB2312" w:cs="仿宋_GB2312"/>
          <w:sz w:val="30"/>
          <w:szCs w:val="30"/>
        </w:rPr>
        <w:t>个。</w:t>
      </w:r>
      <w:r>
        <w:rPr>
          <w:rFonts w:hint="eastAsia" w:ascii="仿宋_GB2312" w:hAnsi="仿宋_GB2312" w:eastAsia="仿宋_GB2312" w:cs="仿宋_GB2312"/>
          <w:sz w:val="30"/>
          <w:szCs w:val="30"/>
          <w:lang w:eastAsia="zh-CN"/>
        </w:rPr>
        <w:t>新开设不足三年尚没有毕业生的专业不推荐专业带头人。骨干教师不超过系部专任教师的</w:t>
      </w:r>
      <w:r>
        <w:rPr>
          <w:rFonts w:hint="eastAsia" w:ascii="仿宋_GB2312" w:hAnsi="仿宋_GB2312" w:eastAsia="仿宋_GB2312" w:cs="仿宋_GB2312"/>
          <w:sz w:val="30"/>
          <w:szCs w:val="30"/>
          <w:lang w:val="en-US" w:eastAsia="zh-CN"/>
        </w:rPr>
        <w:t>30%。</w:t>
      </w:r>
      <w:r>
        <w:rPr>
          <w:rFonts w:hint="eastAsia" w:ascii="仿宋_GB2312" w:hAnsi="仿宋_GB2312" w:eastAsia="仿宋_GB2312" w:cs="仿宋_GB2312"/>
          <w:sz w:val="30"/>
          <w:szCs w:val="30"/>
        </w:rPr>
        <w:t>实际选拨时，若无合适人选可空缺。</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第七条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lang w:eastAsia="zh-CN"/>
        </w:rPr>
        <w:t>同一人同期</w:t>
      </w:r>
      <w:r>
        <w:rPr>
          <w:rFonts w:hint="eastAsia" w:ascii="仿宋_GB2312" w:hAnsi="仿宋_GB2312" w:eastAsia="仿宋_GB2312" w:cs="仿宋_GB2312"/>
          <w:sz w:val="30"/>
          <w:szCs w:val="30"/>
        </w:rPr>
        <w:t>只能</w:t>
      </w:r>
      <w:r>
        <w:rPr>
          <w:rFonts w:hint="eastAsia" w:ascii="仿宋_GB2312" w:hAnsi="仿宋_GB2312" w:eastAsia="仿宋_GB2312" w:cs="仿宋_GB2312"/>
          <w:sz w:val="30"/>
          <w:szCs w:val="30"/>
          <w:lang w:eastAsia="zh-CN"/>
        </w:rPr>
        <w:t>当选</w:t>
      </w:r>
      <w:r>
        <w:rPr>
          <w:rFonts w:hint="eastAsia" w:ascii="仿宋_GB2312" w:hAnsi="仿宋_GB2312" w:eastAsia="仿宋_GB2312" w:cs="仿宋_GB2312"/>
          <w:sz w:val="30"/>
          <w:szCs w:val="30"/>
        </w:rPr>
        <w:t>专业带头人、课程带头人、骨干教师其中一项。</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第八条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专业带头人、课程带头人</w:t>
      </w:r>
      <w:r>
        <w:rPr>
          <w:rFonts w:hint="eastAsia" w:ascii="仿宋_GB2312" w:hAnsi="仿宋_GB2312" w:eastAsia="仿宋_GB2312" w:cs="仿宋_GB2312"/>
          <w:sz w:val="30"/>
          <w:szCs w:val="30"/>
          <w:lang w:eastAsia="zh-CN"/>
        </w:rPr>
        <w:t>的候选人，分别</w:t>
      </w:r>
      <w:r>
        <w:rPr>
          <w:rFonts w:hint="eastAsia" w:ascii="仿宋_GB2312" w:hAnsi="仿宋_GB2312" w:eastAsia="仿宋_GB2312" w:cs="仿宋_GB2312"/>
          <w:sz w:val="30"/>
          <w:szCs w:val="30"/>
        </w:rPr>
        <w:t>由</w:t>
      </w:r>
      <w:r>
        <w:rPr>
          <w:rFonts w:hint="eastAsia" w:ascii="仿宋_GB2312" w:hAnsi="仿宋_GB2312" w:eastAsia="仿宋_GB2312" w:cs="仿宋_GB2312"/>
          <w:sz w:val="30"/>
          <w:szCs w:val="30"/>
          <w:lang w:eastAsia="zh-CN"/>
        </w:rPr>
        <w:t>专业系和</w:t>
      </w:r>
      <w:r>
        <w:rPr>
          <w:rFonts w:hint="eastAsia" w:ascii="仿宋_GB2312" w:hAnsi="仿宋_GB2312" w:eastAsia="仿宋_GB2312" w:cs="仿宋_GB2312"/>
          <w:sz w:val="30"/>
          <w:szCs w:val="30"/>
        </w:rPr>
        <w:t>系</w:t>
      </w:r>
      <w:r>
        <w:rPr>
          <w:rFonts w:hint="eastAsia" w:ascii="仿宋_GB2312" w:hAnsi="仿宋_GB2312" w:eastAsia="仿宋_GB2312" w:cs="仿宋_GB2312"/>
          <w:sz w:val="30"/>
          <w:szCs w:val="30"/>
          <w:lang w:eastAsia="zh-CN"/>
        </w:rPr>
        <w:t>部</w:t>
      </w:r>
      <w:r>
        <w:rPr>
          <w:rFonts w:hint="eastAsia" w:ascii="仿宋_GB2312" w:hAnsi="仿宋_GB2312" w:eastAsia="仿宋_GB2312" w:cs="仿宋_GB2312"/>
          <w:sz w:val="30"/>
          <w:szCs w:val="30"/>
        </w:rPr>
        <w:t>推荐人选，科研处会同教务处、人事处组织评</w:t>
      </w:r>
      <w:r>
        <w:rPr>
          <w:rFonts w:hint="eastAsia" w:ascii="仿宋_GB2312" w:hAnsi="仿宋_GB2312" w:eastAsia="仿宋_GB2312" w:cs="仿宋_GB2312"/>
          <w:sz w:val="30"/>
          <w:szCs w:val="30"/>
          <w:lang w:eastAsia="zh-CN"/>
        </w:rPr>
        <w:t>选</w:t>
      </w:r>
      <w:r>
        <w:rPr>
          <w:rFonts w:hint="eastAsia" w:ascii="仿宋_GB2312" w:hAnsi="仿宋_GB2312" w:eastAsia="仿宋_GB2312" w:cs="仿宋_GB2312"/>
          <w:sz w:val="30"/>
          <w:szCs w:val="30"/>
        </w:rPr>
        <w:t>；骨干教师</w:t>
      </w:r>
      <w:r>
        <w:rPr>
          <w:rFonts w:hint="eastAsia" w:ascii="仿宋_GB2312" w:hAnsi="仿宋_GB2312" w:eastAsia="仿宋_GB2312" w:cs="仿宋_GB2312"/>
          <w:sz w:val="30"/>
          <w:szCs w:val="30"/>
          <w:lang w:eastAsia="zh-CN"/>
        </w:rPr>
        <w:t>的候选人</w:t>
      </w:r>
      <w:r>
        <w:rPr>
          <w:rFonts w:hint="eastAsia" w:ascii="仿宋_GB2312" w:hAnsi="仿宋_GB2312" w:eastAsia="仿宋_GB2312" w:cs="仿宋_GB2312"/>
          <w:sz w:val="30"/>
          <w:szCs w:val="30"/>
        </w:rPr>
        <w:t>由系部组织</w:t>
      </w:r>
      <w:r>
        <w:rPr>
          <w:rFonts w:hint="eastAsia" w:ascii="仿宋_GB2312" w:hAnsi="仿宋_GB2312" w:eastAsia="仿宋_GB2312" w:cs="仿宋_GB2312"/>
          <w:sz w:val="30"/>
          <w:szCs w:val="30"/>
          <w:lang w:eastAsia="zh-CN"/>
        </w:rPr>
        <w:t>评选</w:t>
      </w:r>
      <w:r>
        <w:rPr>
          <w:rFonts w:hint="eastAsia" w:ascii="仿宋_GB2312" w:hAnsi="仿宋_GB2312" w:eastAsia="仿宋_GB2312" w:cs="仿宋_GB2312"/>
          <w:sz w:val="30"/>
          <w:szCs w:val="30"/>
        </w:rPr>
        <w:t>，结果报科研处，由科研处会同教务处、人事处审核。</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第九条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评选程序：</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1.</w:t>
      </w:r>
      <w:r>
        <w:rPr>
          <w:rFonts w:hint="eastAsia" w:ascii="仿宋_GB2312" w:hAnsi="仿宋_GB2312" w:eastAsia="仿宋_GB2312" w:cs="仿宋_GB2312"/>
          <w:sz w:val="30"/>
          <w:szCs w:val="30"/>
        </w:rPr>
        <w:t>本人填写（签字处必须手写签名）相应测评指标体系表（见附件一、二、三），并确认满足要求的条件。提供测评指标体系表所列内容的佐证材料。</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2.</w:t>
      </w:r>
      <w:r>
        <w:rPr>
          <w:rFonts w:hint="eastAsia" w:ascii="仿宋_GB2312" w:hAnsi="仿宋_GB2312" w:eastAsia="仿宋_GB2312" w:cs="仿宋_GB2312"/>
          <w:sz w:val="30"/>
          <w:szCs w:val="30"/>
        </w:rPr>
        <w:t>提供能体现个人在所申报项方面最高水平的代表性成果（中文电子版）。</w:t>
      </w:r>
    </w:p>
    <w:p>
      <w:pPr>
        <w:spacing w:line="500" w:lineRule="exact"/>
        <w:ind w:firstLine="600" w:firstLineChars="200"/>
        <w:outlineLvl w:val="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）专业带头人</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作为主要贡献者制定或完善的本专业人才培养方案一份及该份人才培养方案的撰写说明或工作报告。</w:t>
      </w:r>
    </w:p>
    <w:p>
      <w:pPr>
        <w:spacing w:line="500" w:lineRule="exact"/>
        <w:ind w:firstLine="600" w:firstLineChars="200"/>
        <w:outlineLvl w:val="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2</w:t>
      </w:r>
      <w:r>
        <w:rPr>
          <w:rFonts w:hint="eastAsia" w:ascii="仿宋_GB2312" w:hAnsi="仿宋_GB2312" w:eastAsia="仿宋_GB2312" w:cs="仿宋_GB2312"/>
          <w:sz w:val="30"/>
          <w:szCs w:val="30"/>
        </w:rPr>
        <w:t>）课程带头人</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作为主要贡献者制定或完善的本课程的课程标准一份及该课程标准的撰写说明或工作报告。</w:t>
      </w:r>
    </w:p>
    <w:p>
      <w:pPr>
        <w:spacing w:line="500" w:lineRule="exact"/>
        <w:ind w:firstLine="600" w:firstLineChars="200"/>
        <w:outlineLvl w:val="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3</w:t>
      </w:r>
      <w:r>
        <w:rPr>
          <w:rFonts w:hint="eastAsia" w:ascii="仿宋_GB2312" w:hAnsi="仿宋_GB2312" w:eastAsia="仿宋_GB2312" w:cs="仿宋_GB2312"/>
          <w:sz w:val="30"/>
          <w:szCs w:val="30"/>
        </w:rPr>
        <w:t>）骨干教师</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教学过程逻辑完整的课程单元教学方案一份</w:t>
      </w:r>
      <w:r>
        <w:rPr>
          <w:rFonts w:hint="eastAsia" w:ascii="仿宋_GB2312" w:hAnsi="仿宋_GB2312" w:eastAsia="仿宋_GB2312" w:cs="仿宋_GB2312"/>
          <w:sz w:val="30"/>
          <w:szCs w:val="30"/>
          <w:lang w:eastAsia="zh-CN"/>
        </w:rPr>
        <w:t>（近三年）</w:t>
      </w:r>
      <w:r>
        <w:rPr>
          <w:rFonts w:hint="eastAsia" w:ascii="仿宋_GB2312" w:hAnsi="仿宋_GB2312" w:eastAsia="仿宋_GB2312" w:cs="仿宋_GB2312"/>
          <w:sz w:val="30"/>
          <w:szCs w:val="30"/>
        </w:rPr>
        <w:t>；该份单元教学方案的设计说明（要比较详细地说清楚或论述该份单元教学方案如此设计的理由）。</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3.</w:t>
      </w:r>
      <w:r>
        <w:rPr>
          <w:rFonts w:hint="eastAsia" w:ascii="仿宋_GB2312" w:hAnsi="仿宋_GB2312" w:eastAsia="仿宋_GB2312" w:cs="仿宋_GB2312"/>
          <w:sz w:val="30"/>
          <w:szCs w:val="30"/>
        </w:rPr>
        <w:t>系部对申报者的申报资料</w:t>
      </w:r>
      <w:r>
        <w:rPr>
          <w:rFonts w:hint="eastAsia" w:ascii="仿宋_GB2312" w:hAnsi="仿宋_GB2312" w:eastAsia="仿宋_GB2312" w:cs="仿宋_GB2312"/>
          <w:sz w:val="30"/>
          <w:szCs w:val="30"/>
          <w:lang w:eastAsia="zh-CN"/>
        </w:rPr>
        <w:t>进行初审</w:t>
      </w:r>
      <w:r>
        <w:rPr>
          <w:rFonts w:hint="eastAsia" w:ascii="仿宋_GB2312" w:hAnsi="仿宋_GB2312" w:eastAsia="仿宋_GB2312" w:cs="仿宋_GB2312"/>
          <w:sz w:val="30"/>
          <w:szCs w:val="30"/>
        </w:rPr>
        <w:t>并对满足要求的条件</w:t>
      </w:r>
      <w:r>
        <w:rPr>
          <w:rFonts w:hint="eastAsia" w:ascii="仿宋_GB2312" w:hAnsi="仿宋_GB2312" w:eastAsia="仿宋_GB2312" w:cs="仿宋_GB2312"/>
          <w:sz w:val="30"/>
          <w:szCs w:val="30"/>
          <w:lang w:eastAsia="zh-CN"/>
        </w:rPr>
        <w:t>进行</w:t>
      </w:r>
      <w:r>
        <w:rPr>
          <w:rFonts w:hint="eastAsia" w:ascii="仿宋_GB2312" w:hAnsi="仿宋_GB2312" w:eastAsia="仿宋_GB2312" w:cs="仿宋_GB2312"/>
          <w:sz w:val="30"/>
          <w:szCs w:val="30"/>
        </w:rPr>
        <w:t>确认（见相应测评指标体系表）。</w:t>
      </w:r>
      <w:r>
        <w:rPr>
          <w:rFonts w:hint="eastAsia" w:ascii="仿宋_GB2312" w:hAnsi="仿宋_GB2312" w:eastAsia="仿宋_GB2312" w:cs="仿宋_GB2312"/>
          <w:sz w:val="30"/>
          <w:szCs w:val="30"/>
          <w:lang w:eastAsia="zh-CN"/>
        </w:rPr>
        <w:t>将</w:t>
      </w:r>
      <w:r>
        <w:rPr>
          <w:rFonts w:hint="eastAsia" w:ascii="仿宋_GB2312" w:hAnsi="仿宋_GB2312" w:eastAsia="仿宋_GB2312" w:cs="仿宋_GB2312"/>
          <w:sz w:val="30"/>
          <w:szCs w:val="30"/>
        </w:rPr>
        <w:t>拟推荐的专业带头人、课程带头人的申报资料上报科研处。</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4.</w:t>
      </w:r>
      <w:r>
        <w:rPr>
          <w:rFonts w:hint="eastAsia" w:ascii="仿宋_GB2312" w:hAnsi="仿宋_GB2312" w:eastAsia="仿宋_GB2312" w:cs="仿宋_GB2312"/>
          <w:sz w:val="30"/>
          <w:szCs w:val="30"/>
          <w:lang w:eastAsia="zh-CN"/>
        </w:rPr>
        <w:t>学院评选</w:t>
      </w:r>
      <w:r>
        <w:rPr>
          <w:rFonts w:hint="eastAsia" w:ascii="仿宋_GB2312" w:hAnsi="仿宋_GB2312" w:eastAsia="仿宋_GB2312" w:cs="仿宋_GB2312"/>
          <w:sz w:val="30"/>
          <w:szCs w:val="30"/>
        </w:rPr>
        <w:t>：</w:t>
      </w:r>
    </w:p>
    <w:p>
      <w:pPr>
        <w:spacing w:line="500" w:lineRule="exact"/>
        <w:ind w:firstLine="600" w:firstLineChars="200"/>
        <w:outlineLvl w:val="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）资料审核</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经系部确认的测评指标体系表中，只要有一项要求不满足，则该申报人就失去参评资格，不再参与后面的评</w:t>
      </w:r>
      <w:r>
        <w:rPr>
          <w:rFonts w:hint="eastAsia" w:ascii="仿宋_GB2312" w:hAnsi="仿宋_GB2312" w:eastAsia="仿宋_GB2312" w:cs="仿宋_GB2312"/>
          <w:sz w:val="30"/>
          <w:szCs w:val="30"/>
          <w:lang w:eastAsia="zh-CN"/>
        </w:rPr>
        <w:t>选</w:t>
      </w:r>
      <w:r>
        <w:rPr>
          <w:rFonts w:hint="eastAsia" w:ascii="仿宋_GB2312" w:hAnsi="仿宋_GB2312" w:eastAsia="仿宋_GB2312" w:cs="仿宋_GB2312"/>
          <w:sz w:val="30"/>
          <w:szCs w:val="30"/>
        </w:rPr>
        <w:t>。</w:t>
      </w:r>
    </w:p>
    <w:p>
      <w:pPr>
        <w:spacing w:line="500" w:lineRule="exact"/>
        <w:ind w:firstLine="600" w:firstLineChars="200"/>
        <w:outlineLvl w:val="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2</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集中</w:t>
      </w:r>
      <w:r>
        <w:rPr>
          <w:rFonts w:hint="eastAsia" w:ascii="仿宋_GB2312" w:hAnsi="仿宋_GB2312" w:eastAsia="仿宋_GB2312" w:cs="仿宋_GB2312"/>
          <w:sz w:val="30"/>
          <w:szCs w:val="30"/>
        </w:rPr>
        <w:t>评</w:t>
      </w:r>
      <w:r>
        <w:rPr>
          <w:rFonts w:hint="eastAsia" w:ascii="仿宋_GB2312" w:hAnsi="仿宋_GB2312" w:eastAsia="仿宋_GB2312" w:cs="仿宋_GB2312"/>
          <w:sz w:val="30"/>
          <w:szCs w:val="30"/>
          <w:lang w:eastAsia="zh-CN"/>
        </w:rPr>
        <w:t>选</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对于</w:t>
      </w:r>
      <w:r>
        <w:rPr>
          <w:rFonts w:hint="eastAsia" w:ascii="仿宋_GB2312" w:hAnsi="仿宋_GB2312" w:eastAsia="仿宋_GB2312" w:cs="仿宋_GB2312"/>
          <w:sz w:val="30"/>
          <w:szCs w:val="30"/>
          <w:lang w:eastAsia="zh-CN"/>
        </w:rPr>
        <w:t>由专业系、部推荐的</w:t>
      </w:r>
      <w:r>
        <w:rPr>
          <w:rFonts w:hint="eastAsia" w:ascii="仿宋_GB2312" w:hAnsi="仿宋_GB2312" w:eastAsia="仿宋_GB2312" w:cs="仿宋_GB2312"/>
          <w:sz w:val="30"/>
          <w:szCs w:val="30"/>
        </w:rPr>
        <w:t>专业带头人、课程带头人的合格申报者，由学院学术委员会组织专家对其提交的代表性成果，参照《河北轨道运输职业技术学院代表性成果评审标准》（见附件四）进行分散独立盲审打分，经举行专题评审会集中评</w:t>
      </w:r>
      <w:r>
        <w:rPr>
          <w:rFonts w:hint="eastAsia" w:ascii="仿宋_GB2312" w:hAnsi="仿宋_GB2312" w:eastAsia="仿宋_GB2312" w:cs="仿宋_GB2312"/>
          <w:sz w:val="30"/>
          <w:szCs w:val="30"/>
          <w:lang w:eastAsia="zh-CN"/>
        </w:rPr>
        <w:t>选</w:t>
      </w:r>
      <w:r>
        <w:rPr>
          <w:rFonts w:hint="eastAsia" w:ascii="仿宋_GB2312" w:hAnsi="仿宋_GB2312" w:eastAsia="仿宋_GB2312" w:cs="仿宋_GB2312"/>
          <w:sz w:val="30"/>
          <w:szCs w:val="30"/>
        </w:rPr>
        <w:t>，按照最终得分</w:t>
      </w:r>
      <w:r>
        <w:rPr>
          <w:rFonts w:hint="eastAsia" w:ascii="仿宋_GB2312" w:hAnsi="仿宋_GB2312" w:eastAsia="仿宋_GB2312" w:cs="仿宋_GB2312"/>
          <w:sz w:val="30"/>
          <w:szCs w:val="30"/>
          <w:lang w:eastAsia="zh-CN"/>
        </w:rPr>
        <w:t>产生候选人</w:t>
      </w:r>
      <w:r>
        <w:rPr>
          <w:rFonts w:hint="eastAsia" w:ascii="仿宋_GB2312" w:hAnsi="仿宋_GB2312" w:eastAsia="仿宋_GB2312" w:cs="仿宋_GB2312"/>
          <w:sz w:val="30"/>
          <w:szCs w:val="30"/>
        </w:rPr>
        <w:t>（评审专家签字确认）。</w:t>
      </w:r>
    </w:p>
    <w:p>
      <w:pPr>
        <w:spacing w:line="500" w:lineRule="exact"/>
        <w:ind w:firstLine="600" w:firstLineChars="200"/>
      </w:pPr>
      <w:r>
        <w:rPr>
          <w:rFonts w:hint="eastAsia" w:ascii="仿宋_GB2312" w:hAnsi="仿宋_GB2312" w:eastAsia="仿宋_GB2312" w:cs="仿宋_GB2312"/>
          <w:sz w:val="30"/>
          <w:szCs w:val="30"/>
        </w:rPr>
        <w:t>对于骨干教师的合格申报者，由各系部组织专家对其提交的代表性成果，参照《河北轨道运输职业技术学院代表性成果评审标准》（见附件四）进行分散独立盲审打分，经举行专题评审会集中评</w:t>
      </w:r>
      <w:r>
        <w:rPr>
          <w:rFonts w:hint="eastAsia" w:ascii="仿宋_GB2312" w:hAnsi="仿宋_GB2312" w:eastAsia="仿宋_GB2312" w:cs="仿宋_GB2312"/>
          <w:sz w:val="30"/>
          <w:szCs w:val="30"/>
          <w:lang w:eastAsia="zh-CN"/>
        </w:rPr>
        <w:t>选</w:t>
      </w:r>
      <w:r>
        <w:rPr>
          <w:rFonts w:hint="eastAsia" w:ascii="仿宋_GB2312" w:hAnsi="仿宋_GB2312" w:eastAsia="仿宋_GB2312" w:cs="仿宋_GB2312"/>
          <w:sz w:val="30"/>
          <w:szCs w:val="30"/>
        </w:rPr>
        <w:t>，按照最终得分</w:t>
      </w:r>
      <w:r>
        <w:rPr>
          <w:rFonts w:hint="eastAsia" w:ascii="仿宋_GB2312" w:hAnsi="仿宋_GB2312" w:eastAsia="仿宋_GB2312" w:cs="仿宋_GB2312"/>
          <w:sz w:val="30"/>
          <w:szCs w:val="30"/>
          <w:lang w:eastAsia="zh-CN"/>
        </w:rPr>
        <w:t>产生候选人</w:t>
      </w:r>
      <w:r>
        <w:rPr>
          <w:rFonts w:hint="eastAsia" w:ascii="仿宋_GB2312" w:hAnsi="仿宋_GB2312" w:eastAsia="仿宋_GB2312" w:cs="仿宋_GB2312"/>
          <w:sz w:val="30"/>
          <w:szCs w:val="30"/>
        </w:rPr>
        <w:t>（评审专家签字确认）。</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各系部在聘请评审专家时，应遵循以下原则：一是技术职称为副高级及以上；二是必须回避；三是人数在</w:t>
      </w:r>
      <w:r>
        <w:rPr>
          <w:rFonts w:ascii="仿宋_GB2312" w:hAnsi="仿宋_GB2312" w:eastAsia="仿宋_GB2312" w:cs="仿宋_GB2312"/>
          <w:sz w:val="30"/>
          <w:szCs w:val="30"/>
        </w:rPr>
        <w:t>5-7</w:t>
      </w:r>
      <w:r>
        <w:rPr>
          <w:rFonts w:hint="eastAsia" w:ascii="仿宋_GB2312" w:hAnsi="仿宋_GB2312" w:eastAsia="仿宋_GB2312" w:cs="仿宋_GB2312"/>
          <w:sz w:val="30"/>
          <w:szCs w:val="30"/>
          <w:lang w:eastAsia="zh-CN"/>
        </w:rPr>
        <w:t>人</w:t>
      </w:r>
      <w:r>
        <w:rPr>
          <w:rFonts w:hint="eastAsia" w:ascii="仿宋_GB2312" w:hAnsi="仿宋_GB2312" w:eastAsia="仿宋_GB2312" w:cs="仿宋_GB2312"/>
          <w:sz w:val="30"/>
          <w:szCs w:val="30"/>
        </w:rPr>
        <w:t>之间。</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各系部在实施评</w:t>
      </w:r>
      <w:r>
        <w:rPr>
          <w:rFonts w:hint="eastAsia" w:ascii="仿宋_GB2312" w:hAnsi="仿宋_GB2312" w:eastAsia="仿宋_GB2312" w:cs="仿宋_GB2312"/>
          <w:sz w:val="30"/>
          <w:szCs w:val="30"/>
          <w:lang w:eastAsia="zh-CN"/>
        </w:rPr>
        <w:t>选</w:t>
      </w:r>
      <w:r>
        <w:rPr>
          <w:rFonts w:hint="eastAsia" w:ascii="仿宋_GB2312" w:hAnsi="仿宋_GB2312" w:eastAsia="仿宋_GB2312" w:cs="仿宋_GB2312"/>
          <w:sz w:val="30"/>
          <w:szCs w:val="30"/>
        </w:rPr>
        <w:t>前，须把选聘好的评审专家报科研处备案。</w:t>
      </w:r>
    </w:p>
    <w:p>
      <w:pPr>
        <w:spacing w:line="500" w:lineRule="exact"/>
        <w:ind w:firstLine="600" w:firstLineChars="200"/>
        <w:outlineLvl w:val="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3</w:t>
      </w:r>
      <w:r>
        <w:rPr>
          <w:rFonts w:hint="eastAsia" w:ascii="仿宋_GB2312" w:hAnsi="仿宋_GB2312" w:eastAsia="仿宋_GB2312" w:cs="仿宋_GB2312"/>
          <w:sz w:val="30"/>
          <w:szCs w:val="30"/>
        </w:rPr>
        <w:t>）确定完</w:t>
      </w:r>
      <w:r>
        <w:rPr>
          <w:rFonts w:hint="eastAsia" w:ascii="仿宋_GB2312" w:hAnsi="仿宋_GB2312" w:eastAsia="仿宋_GB2312" w:cs="仿宋_GB2312"/>
          <w:sz w:val="30"/>
          <w:szCs w:val="30"/>
          <w:lang w:eastAsia="zh-CN"/>
        </w:rPr>
        <w:t>备候选人</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各系部把</w:t>
      </w:r>
      <w:r>
        <w:rPr>
          <w:rFonts w:hint="eastAsia" w:ascii="仿宋_GB2312" w:hAnsi="仿宋_GB2312" w:eastAsia="仿宋_GB2312" w:cs="仿宋_GB2312"/>
          <w:sz w:val="30"/>
          <w:szCs w:val="30"/>
          <w:lang w:eastAsia="zh-CN"/>
        </w:rPr>
        <w:t>骨干教师</w:t>
      </w:r>
      <w:r>
        <w:rPr>
          <w:rFonts w:hint="eastAsia" w:ascii="仿宋_GB2312" w:hAnsi="仿宋_GB2312" w:eastAsia="仿宋_GB2312" w:cs="仿宋_GB2312"/>
          <w:sz w:val="30"/>
          <w:szCs w:val="30"/>
        </w:rPr>
        <w:t>的</w:t>
      </w:r>
      <w:r>
        <w:rPr>
          <w:rFonts w:hint="eastAsia" w:ascii="仿宋_GB2312" w:hAnsi="仿宋_GB2312" w:eastAsia="仿宋_GB2312" w:cs="仿宋_GB2312"/>
          <w:sz w:val="30"/>
          <w:szCs w:val="30"/>
          <w:lang w:eastAsia="zh-CN"/>
        </w:rPr>
        <w:t>候选人名单</w:t>
      </w:r>
      <w:r>
        <w:rPr>
          <w:rFonts w:hint="eastAsia" w:ascii="仿宋_GB2312" w:hAnsi="仿宋_GB2312" w:eastAsia="仿宋_GB2312" w:cs="仿宋_GB2312"/>
          <w:sz w:val="30"/>
          <w:szCs w:val="30"/>
        </w:rPr>
        <w:t>及</w:t>
      </w:r>
      <w:r>
        <w:rPr>
          <w:rFonts w:hint="eastAsia" w:ascii="仿宋_GB2312" w:hAnsi="仿宋_GB2312" w:eastAsia="仿宋_GB2312" w:cs="仿宋_GB2312"/>
          <w:sz w:val="30"/>
          <w:szCs w:val="30"/>
          <w:lang w:eastAsia="zh-CN"/>
        </w:rPr>
        <w:t>其</w:t>
      </w:r>
      <w:r>
        <w:rPr>
          <w:rFonts w:hint="eastAsia" w:ascii="仿宋_GB2312" w:hAnsi="仿宋_GB2312" w:eastAsia="仿宋_GB2312" w:cs="仿宋_GB2312"/>
          <w:sz w:val="30"/>
          <w:szCs w:val="30"/>
        </w:rPr>
        <w:t>申报资料等上报科研处。科研处</w:t>
      </w:r>
      <w:r>
        <w:rPr>
          <w:rFonts w:hint="eastAsia" w:ascii="仿宋_GB2312" w:hAnsi="仿宋_GB2312" w:eastAsia="仿宋_GB2312" w:cs="仿宋_GB2312"/>
          <w:sz w:val="30"/>
          <w:szCs w:val="30"/>
          <w:lang w:eastAsia="zh-CN"/>
        </w:rPr>
        <w:t>合并专业带头人、课程带头人、骨干教师的候选人，并</w:t>
      </w:r>
      <w:r>
        <w:rPr>
          <w:rFonts w:hint="eastAsia" w:ascii="仿宋_GB2312" w:hAnsi="仿宋_GB2312" w:eastAsia="仿宋_GB2312" w:cs="仿宋_GB2312"/>
          <w:sz w:val="30"/>
          <w:szCs w:val="30"/>
        </w:rPr>
        <w:t>会同教务处、人事处在其基础上产生</w:t>
      </w:r>
      <w:r>
        <w:rPr>
          <w:rFonts w:hint="eastAsia" w:ascii="仿宋_GB2312" w:hAnsi="仿宋_GB2312" w:eastAsia="仿宋_GB2312" w:cs="仿宋_GB2312"/>
          <w:sz w:val="30"/>
          <w:szCs w:val="30"/>
          <w:lang w:eastAsia="zh-CN"/>
        </w:rPr>
        <w:t>完备候选人</w:t>
      </w:r>
      <w:r>
        <w:rPr>
          <w:rFonts w:hint="eastAsia" w:ascii="仿宋_GB2312" w:hAnsi="仿宋_GB2312" w:eastAsia="仿宋_GB2312" w:cs="仿宋_GB2312"/>
          <w:sz w:val="30"/>
          <w:szCs w:val="30"/>
        </w:rPr>
        <w:t>。</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5.</w:t>
      </w:r>
      <w:r>
        <w:rPr>
          <w:rFonts w:hint="eastAsia" w:ascii="仿宋_GB2312" w:hAnsi="仿宋_GB2312" w:eastAsia="仿宋_GB2312" w:cs="仿宋_GB2312"/>
          <w:sz w:val="30"/>
          <w:szCs w:val="30"/>
        </w:rPr>
        <w:t>结果公布：</w:t>
      </w:r>
      <w:r>
        <w:rPr>
          <w:rFonts w:hint="eastAsia" w:ascii="仿宋_GB2312" w:hAnsi="仿宋_GB2312" w:eastAsia="仿宋_GB2312" w:cs="仿宋_GB2312"/>
          <w:sz w:val="30"/>
          <w:szCs w:val="30"/>
          <w:lang w:eastAsia="zh-CN"/>
        </w:rPr>
        <w:t>完备候选人</w:t>
      </w:r>
      <w:r>
        <w:rPr>
          <w:rFonts w:hint="eastAsia" w:ascii="仿宋_GB2312" w:hAnsi="仿宋_GB2312" w:eastAsia="仿宋_GB2312" w:cs="仿宋_GB2312"/>
          <w:sz w:val="30"/>
          <w:szCs w:val="30"/>
        </w:rPr>
        <w:t>经学院党委会议审定</w:t>
      </w:r>
      <w:r>
        <w:rPr>
          <w:rFonts w:hint="eastAsia" w:ascii="仿宋_GB2312" w:hAnsi="仿宋_GB2312" w:eastAsia="仿宋_GB2312" w:cs="仿宋_GB2312"/>
          <w:sz w:val="30"/>
          <w:szCs w:val="30"/>
          <w:lang w:eastAsia="zh-CN"/>
        </w:rPr>
        <w:t>形成评选结果后</w:t>
      </w:r>
      <w:r>
        <w:rPr>
          <w:rFonts w:hint="eastAsia" w:ascii="仿宋_GB2312" w:hAnsi="仿宋_GB2312" w:eastAsia="仿宋_GB2312" w:cs="仿宋_GB2312"/>
          <w:sz w:val="30"/>
          <w:szCs w:val="30"/>
        </w:rPr>
        <w:t>，在校内公示一周；经公示无异议，学院行文公布</w:t>
      </w:r>
      <w:r>
        <w:rPr>
          <w:rFonts w:hint="eastAsia" w:ascii="仿宋_GB2312" w:hAnsi="仿宋_GB2312" w:eastAsia="仿宋_GB2312" w:cs="仿宋_GB2312"/>
          <w:sz w:val="30"/>
          <w:szCs w:val="30"/>
          <w:lang w:eastAsia="zh-CN"/>
        </w:rPr>
        <w:t>评选结果</w:t>
      </w:r>
      <w:r>
        <w:rPr>
          <w:rFonts w:hint="eastAsia" w:ascii="仿宋_GB2312" w:hAnsi="仿宋_GB2312" w:eastAsia="仿宋_GB2312" w:cs="仿宋_GB2312"/>
          <w:sz w:val="30"/>
          <w:szCs w:val="30"/>
        </w:rPr>
        <w:t>。</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6.</w:t>
      </w:r>
      <w:r>
        <w:rPr>
          <w:rFonts w:hint="eastAsia" w:ascii="仿宋_GB2312" w:hAnsi="仿宋_GB2312" w:eastAsia="仿宋_GB2312" w:cs="仿宋_GB2312"/>
          <w:sz w:val="30"/>
          <w:szCs w:val="30"/>
        </w:rPr>
        <w:t>颁发资格证书：学院为通过</w:t>
      </w:r>
      <w:r>
        <w:rPr>
          <w:rFonts w:hint="eastAsia" w:ascii="仿宋_GB2312" w:hAnsi="仿宋_GB2312" w:eastAsia="仿宋_GB2312" w:cs="仿宋_GB2312"/>
          <w:sz w:val="30"/>
          <w:szCs w:val="30"/>
          <w:lang w:eastAsia="zh-CN"/>
        </w:rPr>
        <w:t>评选</w:t>
      </w:r>
      <w:r>
        <w:rPr>
          <w:rFonts w:hint="eastAsia" w:ascii="仿宋_GB2312" w:hAnsi="仿宋_GB2312" w:eastAsia="仿宋_GB2312" w:cs="仿宋_GB2312"/>
          <w:sz w:val="30"/>
          <w:szCs w:val="30"/>
        </w:rPr>
        <w:t>的人员颁发“河北轨道运输职业技术学院专业带头人”“河北轨道运输职业技术学院课程带头人”“河北轨道运输职业技术学院骨干教师”资格证书。资格证书有效期为三年。</w:t>
      </w:r>
    </w:p>
    <w:p>
      <w:pPr>
        <w:spacing w:line="500" w:lineRule="exact"/>
        <w:ind w:firstLine="600" w:firstLineChars="200"/>
        <w:outlineLvl w:val="0"/>
        <w:rPr>
          <w:rFonts w:ascii="仿宋_GB2312" w:hAnsi="仿宋_GB2312" w:eastAsia="仿宋_GB2312" w:cs="仿宋_GB2312"/>
          <w:sz w:val="30"/>
          <w:szCs w:val="30"/>
        </w:rPr>
      </w:pPr>
      <w:r>
        <w:rPr>
          <w:rFonts w:ascii="仿宋_GB2312" w:hAnsi="仿宋_GB2312" w:eastAsia="仿宋_GB2312" w:cs="仿宋_GB2312"/>
          <w:sz w:val="30"/>
          <w:szCs w:val="30"/>
        </w:rPr>
        <w:t>7.</w:t>
      </w:r>
      <w:r>
        <w:rPr>
          <w:rFonts w:hint="eastAsia" w:ascii="仿宋_GB2312" w:hAnsi="仿宋_GB2312" w:eastAsia="仿宋_GB2312" w:cs="仿宋_GB2312"/>
          <w:sz w:val="30"/>
          <w:szCs w:val="30"/>
        </w:rPr>
        <w:t>资格到期，</w:t>
      </w:r>
      <w:r>
        <w:rPr>
          <w:rFonts w:hint="eastAsia" w:ascii="仿宋_GB2312" w:hAnsi="仿宋_GB2312" w:eastAsia="仿宋_GB2312" w:cs="仿宋_GB2312"/>
          <w:sz w:val="30"/>
          <w:szCs w:val="30"/>
          <w:lang w:eastAsia="zh-CN"/>
        </w:rPr>
        <w:t>需要</w:t>
      </w:r>
      <w:r>
        <w:rPr>
          <w:rFonts w:hint="eastAsia" w:ascii="仿宋_GB2312" w:hAnsi="仿宋_GB2312" w:eastAsia="仿宋_GB2312" w:cs="仿宋_GB2312"/>
          <w:sz w:val="30"/>
          <w:szCs w:val="30"/>
        </w:rPr>
        <w:t>继续申报同一类资格的</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）满足第三条所限定之年龄。</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2</w:t>
      </w:r>
      <w:r>
        <w:rPr>
          <w:rFonts w:hint="eastAsia" w:ascii="仿宋_GB2312" w:hAnsi="仿宋_GB2312" w:eastAsia="仿宋_GB2312" w:cs="仿宋_GB2312"/>
          <w:sz w:val="30"/>
          <w:szCs w:val="30"/>
        </w:rPr>
        <w:t>）期终考核（参见第十三条）合格。</w:t>
      </w:r>
    </w:p>
    <w:p>
      <w:pPr>
        <w:spacing w:line="50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3</w:t>
      </w:r>
      <w:r>
        <w:rPr>
          <w:rFonts w:hint="eastAsia" w:ascii="仿宋_GB2312" w:hAnsi="仿宋_GB2312" w:eastAsia="仿宋_GB2312" w:cs="仿宋_GB2312"/>
          <w:sz w:val="30"/>
          <w:szCs w:val="30"/>
        </w:rPr>
        <w:t>）提供能体现个人在所申报项方面最高水平的代表性成果（参见本条第二款）。</w:t>
      </w:r>
    </w:p>
    <w:p>
      <w:pPr>
        <w:spacing w:line="500" w:lineRule="exact"/>
        <w:ind w:firstLine="600" w:firstLineChars="200"/>
        <w:rPr>
          <w:rFonts w:hint="eastAsia" w:ascii="仿宋_GB2312" w:hAnsi="仿宋_GB2312" w:eastAsia="仿宋_GB2312" w:cs="仿宋_GB2312"/>
          <w:sz w:val="30"/>
          <w:szCs w:val="30"/>
        </w:rPr>
      </w:pPr>
    </w:p>
    <w:p>
      <w:pPr>
        <w:adjustRightInd w:val="0"/>
        <w:snapToGrid w:val="0"/>
        <w:spacing w:line="480" w:lineRule="exact"/>
        <w:jc w:val="center"/>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第四章</w:t>
      </w:r>
      <w:r>
        <w:rPr>
          <w:rFonts w:ascii="仿宋_GB2312" w:hAnsi="仿宋_GB2312" w:eastAsia="仿宋_GB2312" w:cs="仿宋_GB2312"/>
          <w:b/>
          <w:bCs/>
          <w:sz w:val="30"/>
          <w:szCs w:val="30"/>
          <w:lang w:val="en-GB"/>
        </w:rPr>
        <w:t xml:space="preserve">  </w:t>
      </w:r>
      <w:r>
        <w:rPr>
          <w:rFonts w:hint="eastAsia" w:ascii="仿宋_GB2312" w:hAnsi="仿宋_GB2312" w:eastAsia="仿宋_GB2312" w:cs="仿宋_GB2312"/>
          <w:b/>
          <w:bCs/>
          <w:sz w:val="30"/>
          <w:szCs w:val="30"/>
        </w:rPr>
        <w:t>责任与权利</w:t>
      </w:r>
    </w:p>
    <w:p>
      <w:pPr>
        <w:spacing w:line="50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第十条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专业带头人、课程带头人、骨干教师，在资格有效期内须承担以下责任：</w:t>
      </w:r>
    </w:p>
    <w:p>
      <w:pPr>
        <w:spacing w:line="500" w:lineRule="exact"/>
        <w:ind w:firstLine="600" w:firstLineChars="200"/>
        <w:rPr>
          <w:rFonts w:hint="eastAsia" w:ascii="仿宋_GB2312" w:hAnsi="仿宋_GB2312" w:eastAsia="仿宋_GB2312" w:cs="仿宋_GB2312"/>
          <w:i w:val="0"/>
          <w:iCs w:val="0"/>
          <w:sz w:val="30"/>
          <w:szCs w:val="30"/>
        </w:rPr>
      </w:pPr>
      <w:r>
        <w:rPr>
          <w:rFonts w:hint="eastAsia" w:ascii="仿宋_GB2312" w:hAnsi="仿宋_GB2312" w:eastAsia="仿宋_GB2312" w:cs="仿宋_GB2312"/>
          <w:i w:val="0"/>
          <w:iCs w:val="0"/>
          <w:sz w:val="30"/>
          <w:szCs w:val="30"/>
        </w:rPr>
        <w:t>1.</w:t>
      </w:r>
      <w:r>
        <w:rPr>
          <w:rFonts w:hint="eastAsia" w:ascii="仿宋_GB2312" w:hAnsi="仿宋_GB2312" w:eastAsia="仿宋_GB2312" w:cs="仿宋_GB2312"/>
          <w:sz w:val="30"/>
          <w:szCs w:val="30"/>
        </w:rPr>
        <w:t>继续培养政治素质、努力锻造教学能力、不断从多方面提高工作水平，积极完成新的教学建设任务（包含但不限于第五条所列内容）。</w:t>
      </w:r>
    </w:p>
    <w:p>
      <w:pPr>
        <w:spacing w:line="500" w:lineRule="exact"/>
        <w:ind w:firstLine="600" w:firstLineChars="200"/>
        <w:rPr>
          <w:rFonts w:hint="eastAsia" w:ascii="仿宋_GB2312" w:hAnsi="仿宋_GB2312" w:eastAsia="仿宋_GB2312" w:cs="仿宋_GB2312"/>
          <w:i w:val="0"/>
          <w:iCs w:val="0"/>
          <w:sz w:val="30"/>
          <w:szCs w:val="30"/>
        </w:rPr>
      </w:pPr>
      <w:r>
        <w:rPr>
          <w:rFonts w:hint="eastAsia" w:ascii="仿宋_GB2312" w:hAnsi="仿宋_GB2312" w:eastAsia="仿宋_GB2312" w:cs="仿宋_GB2312"/>
          <w:i w:val="0"/>
          <w:iCs w:val="0"/>
          <w:sz w:val="30"/>
          <w:szCs w:val="30"/>
          <w:lang w:val="en-US" w:eastAsia="zh-CN"/>
        </w:rPr>
        <w:t>2</w:t>
      </w:r>
      <w:r>
        <w:rPr>
          <w:rFonts w:hint="eastAsia" w:ascii="仿宋_GB2312" w:hAnsi="仿宋_GB2312" w:eastAsia="仿宋_GB2312" w:cs="仿宋_GB2312"/>
          <w:i w:val="0"/>
          <w:iCs w:val="0"/>
          <w:sz w:val="30"/>
          <w:szCs w:val="30"/>
        </w:rPr>
        <w:t>.专业带头人</w:t>
      </w:r>
    </w:p>
    <w:p>
      <w:pPr>
        <w:spacing w:line="500" w:lineRule="exact"/>
        <w:ind w:firstLine="600" w:firstLineChars="200"/>
        <w:rPr>
          <w:rFonts w:hint="eastAsia" w:ascii="仿宋_GB2312" w:hAnsi="仿宋_GB2312" w:eastAsia="仿宋_GB2312" w:cs="仿宋_GB2312"/>
          <w:i w:val="0"/>
          <w:iCs w:val="0"/>
          <w:sz w:val="30"/>
          <w:szCs w:val="30"/>
        </w:rPr>
      </w:pPr>
      <w:r>
        <w:rPr>
          <w:rFonts w:hint="eastAsia" w:ascii="仿宋_GB2312" w:hAnsi="仿宋_GB2312" w:eastAsia="仿宋_GB2312" w:cs="仿宋_GB2312"/>
          <w:i w:val="0"/>
          <w:iCs w:val="0"/>
          <w:sz w:val="30"/>
          <w:szCs w:val="30"/>
        </w:rPr>
        <w:t>（1）对本专业</w:t>
      </w:r>
      <w:r>
        <w:rPr>
          <w:rFonts w:hint="eastAsia" w:ascii="仿宋_GB2312" w:hAnsi="仿宋_GB2312" w:eastAsia="仿宋_GB2312" w:cs="仿宋_GB2312"/>
          <w:i w:val="0"/>
          <w:iCs w:val="0"/>
          <w:sz w:val="30"/>
          <w:szCs w:val="30"/>
          <w:lang w:eastAsia="zh-CN"/>
        </w:rPr>
        <w:t>所面向的</w:t>
      </w:r>
      <w:r>
        <w:rPr>
          <w:rFonts w:hint="eastAsia" w:ascii="仿宋_GB2312" w:hAnsi="仿宋_GB2312" w:eastAsia="仿宋_GB2312" w:cs="仿宋_GB2312"/>
          <w:i w:val="0"/>
          <w:iCs w:val="0"/>
          <w:sz w:val="30"/>
          <w:szCs w:val="30"/>
        </w:rPr>
        <w:t>行业</w:t>
      </w:r>
      <w:r>
        <w:rPr>
          <w:rFonts w:hint="eastAsia" w:ascii="仿宋_GB2312" w:hAnsi="仿宋_GB2312" w:eastAsia="仿宋_GB2312" w:cs="仿宋_GB2312"/>
          <w:i w:val="0"/>
          <w:iCs w:val="0"/>
          <w:sz w:val="30"/>
          <w:szCs w:val="30"/>
          <w:lang w:eastAsia="zh-CN"/>
        </w:rPr>
        <w:t>领域</w:t>
      </w:r>
      <w:r>
        <w:rPr>
          <w:rFonts w:hint="eastAsia" w:ascii="仿宋_GB2312" w:hAnsi="仿宋_GB2312" w:eastAsia="仿宋_GB2312" w:cs="仿宋_GB2312"/>
          <w:i w:val="0"/>
          <w:iCs w:val="0"/>
          <w:sz w:val="30"/>
          <w:szCs w:val="30"/>
        </w:rPr>
        <w:t>人才市场的需求动态和职业活动进行分析，以人才市场的需求为导向，结合学</w:t>
      </w:r>
      <w:r>
        <w:rPr>
          <w:rFonts w:hint="eastAsia" w:ascii="仿宋_GB2312" w:hAnsi="仿宋_GB2312" w:eastAsia="仿宋_GB2312" w:cs="仿宋_GB2312"/>
          <w:i w:val="0"/>
          <w:iCs w:val="0"/>
          <w:sz w:val="30"/>
          <w:szCs w:val="30"/>
          <w:lang w:eastAsia="zh-CN"/>
        </w:rPr>
        <w:t>院</w:t>
      </w:r>
      <w:r>
        <w:rPr>
          <w:rFonts w:hint="eastAsia" w:ascii="仿宋_GB2312" w:hAnsi="仿宋_GB2312" w:eastAsia="仿宋_GB2312" w:cs="仿宋_GB2312"/>
          <w:i w:val="0"/>
          <w:iCs w:val="0"/>
          <w:sz w:val="30"/>
          <w:szCs w:val="30"/>
        </w:rPr>
        <w:t>实际，依据职业岗位群所需要的知识、能力、素质，确定</w:t>
      </w:r>
      <w:r>
        <w:rPr>
          <w:rFonts w:hint="eastAsia" w:ascii="仿宋_GB2312" w:hAnsi="仿宋_GB2312" w:eastAsia="仿宋_GB2312" w:cs="仿宋_GB2312"/>
          <w:i w:val="0"/>
          <w:iCs w:val="0"/>
          <w:sz w:val="30"/>
          <w:szCs w:val="30"/>
          <w:lang w:eastAsia="zh-CN"/>
        </w:rPr>
        <w:t>人才培养规格</w:t>
      </w:r>
      <w:r>
        <w:rPr>
          <w:rFonts w:hint="eastAsia" w:ascii="仿宋_GB2312" w:hAnsi="仿宋_GB2312" w:eastAsia="仿宋_GB2312" w:cs="仿宋_GB2312"/>
          <w:i w:val="0"/>
          <w:iCs w:val="0"/>
          <w:sz w:val="30"/>
          <w:szCs w:val="30"/>
        </w:rPr>
        <w:t>和</w:t>
      </w:r>
      <w:r>
        <w:rPr>
          <w:rFonts w:hint="eastAsia" w:ascii="仿宋_GB2312" w:hAnsi="仿宋_GB2312" w:eastAsia="仿宋_GB2312" w:cs="仿宋_GB2312"/>
          <w:i w:val="0"/>
          <w:iCs w:val="0"/>
          <w:sz w:val="30"/>
          <w:szCs w:val="30"/>
          <w:lang w:eastAsia="zh-CN"/>
        </w:rPr>
        <w:t>专业</w:t>
      </w:r>
      <w:r>
        <w:rPr>
          <w:rFonts w:hint="eastAsia" w:ascii="仿宋_GB2312" w:hAnsi="仿宋_GB2312" w:eastAsia="仿宋_GB2312" w:cs="仿宋_GB2312"/>
          <w:i w:val="0"/>
          <w:iCs w:val="0"/>
          <w:sz w:val="30"/>
          <w:szCs w:val="30"/>
        </w:rPr>
        <w:t>核心课程，主持编制、修订专业人才培养方案，并带领专业团队贯彻执行。</w:t>
      </w:r>
      <w:r>
        <w:rPr>
          <w:rFonts w:hint="eastAsia" w:ascii="仿宋_GB2312" w:hAnsi="仿宋_GB2312" w:eastAsia="仿宋_GB2312" w:cs="仿宋_GB2312"/>
          <w:i w:val="0"/>
          <w:iCs w:val="0"/>
          <w:sz w:val="30"/>
          <w:szCs w:val="30"/>
          <w:lang w:eastAsia="zh-CN"/>
        </w:rPr>
        <w:t>研究、</w:t>
      </w:r>
      <w:r>
        <w:rPr>
          <w:rFonts w:hint="eastAsia" w:ascii="仿宋_GB2312" w:hAnsi="仿宋_GB2312" w:eastAsia="仿宋_GB2312" w:cs="仿宋_GB2312"/>
          <w:i w:val="0"/>
          <w:iCs w:val="0"/>
          <w:sz w:val="30"/>
          <w:szCs w:val="30"/>
        </w:rPr>
        <w:t>制</w:t>
      </w:r>
      <w:r>
        <w:rPr>
          <w:rFonts w:hint="eastAsia" w:ascii="仿宋_GB2312" w:hAnsi="仿宋_GB2312" w:eastAsia="仿宋_GB2312" w:cs="仿宋_GB2312"/>
          <w:i w:val="0"/>
          <w:iCs w:val="0"/>
          <w:sz w:val="30"/>
          <w:szCs w:val="30"/>
          <w:lang w:eastAsia="zh-CN"/>
        </w:rPr>
        <w:t>订</w:t>
      </w:r>
      <w:r>
        <w:rPr>
          <w:rFonts w:hint="eastAsia" w:ascii="仿宋_GB2312" w:hAnsi="仿宋_GB2312" w:eastAsia="仿宋_GB2312" w:cs="仿宋_GB2312"/>
          <w:i w:val="0"/>
          <w:iCs w:val="0"/>
          <w:sz w:val="30"/>
          <w:szCs w:val="30"/>
        </w:rPr>
        <w:t>本专业中长期</w:t>
      </w:r>
      <w:r>
        <w:rPr>
          <w:rFonts w:hint="eastAsia" w:ascii="仿宋_GB2312" w:hAnsi="仿宋_GB2312" w:eastAsia="仿宋_GB2312" w:cs="仿宋_GB2312"/>
          <w:i w:val="0"/>
          <w:iCs w:val="0"/>
          <w:sz w:val="30"/>
          <w:szCs w:val="30"/>
          <w:lang w:eastAsia="zh-CN"/>
        </w:rPr>
        <w:t>发展和</w:t>
      </w:r>
      <w:r>
        <w:rPr>
          <w:rFonts w:hint="eastAsia" w:ascii="仿宋_GB2312" w:hAnsi="仿宋_GB2312" w:eastAsia="仿宋_GB2312" w:cs="仿宋_GB2312"/>
          <w:i w:val="0"/>
          <w:iCs w:val="0"/>
          <w:sz w:val="30"/>
          <w:szCs w:val="30"/>
        </w:rPr>
        <w:t>建设规划。</w:t>
      </w:r>
    </w:p>
    <w:p>
      <w:pPr>
        <w:spacing w:line="500" w:lineRule="exact"/>
        <w:ind w:firstLine="600" w:firstLineChars="200"/>
        <w:rPr>
          <w:rFonts w:hint="eastAsia" w:ascii="仿宋_GB2312" w:hAnsi="仿宋_GB2312" w:eastAsia="仿宋_GB2312" w:cs="仿宋_GB2312"/>
          <w:i w:val="0"/>
          <w:iCs w:val="0"/>
          <w:sz w:val="30"/>
          <w:szCs w:val="30"/>
        </w:rPr>
      </w:pPr>
      <w:r>
        <w:rPr>
          <w:rFonts w:hint="eastAsia" w:ascii="仿宋_GB2312" w:hAnsi="仿宋_GB2312" w:eastAsia="仿宋_GB2312" w:cs="仿宋_GB2312"/>
          <w:i w:val="0"/>
          <w:iCs w:val="0"/>
          <w:sz w:val="30"/>
          <w:szCs w:val="30"/>
        </w:rPr>
        <w:t>（2）深刻</w:t>
      </w:r>
      <w:r>
        <w:rPr>
          <w:rFonts w:hint="eastAsia" w:ascii="仿宋_GB2312" w:hAnsi="仿宋_GB2312" w:eastAsia="仿宋_GB2312" w:cs="仿宋_GB2312"/>
          <w:i w:val="0"/>
          <w:iCs w:val="0"/>
          <w:sz w:val="30"/>
          <w:szCs w:val="30"/>
          <w:lang w:eastAsia="zh-CN"/>
        </w:rPr>
        <w:t>领会</w:t>
      </w:r>
      <w:r>
        <w:rPr>
          <w:rFonts w:hint="eastAsia" w:ascii="仿宋_GB2312" w:hAnsi="仿宋_GB2312" w:eastAsia="仿宋_GB2312" w:cs="仿宋_GB2312"/>
          <w:i w:val="0"/>
          <w:iCs w:val="0"/>
          <w:sz w:val="30"/>
          <w:szCs w:val="30"/>
        </w:rPr>
        <w:t>教育部关于</w:t>
      </w:r>
      <w:r>
        <w:rPr>
          <w:rFonts w:hint="eastAsia" w:ascii="仿宋_GB2312" w:hAnsi="仿宋_GB2312" w:eastAsia="仿宋_GB2312" w:cs="仿宋_GB2312"/>
          <w:i w:val="0"/>
          <w:iCs w:val="0"/>
          <w:sz w:val="30"/>
          <w:szCs w:val="30"/>
          <w:lang w:eastAsia="zh-CN"/>
        </w:rPr>
        <w:t>高职教学资源</w:t>
      </w:r>
      <w:r>
        <w:rPr>
          <w:rFonts w:hint="eastAsia" w:ascii="仿宋_GB2312" w:hAnsi="仿宋_GB2312" w:eastAsia="仿宋_GB2312" w:cs="仿宋_GB2312"/>
          <w:i w:val="0"/>
          <w:iCs w:val="0"/>
          <w:sz w:val="30"/>
          <w:szCs w:val="30"/>
        </w:rPr>
        <w:t>建设与评价标准的内涵，带领本专业团队积极投身</w:t>
      </w:r>
      <w:r>
        <w:rPr>
          <w:rFonts w:hint="eastAsia" w:ascii="仿宋_GB2312" w:hAnsi="仿宋_GB2312" w:eastAsia="仿宋_GB2312" w:cs="仿宋_GB2312"/>
          <w:i w:val="0"/>
          <w:iCs w:val="0"/>
          <w:sz w:val="30"/>
          <w:szCs w:val="30"/>
          <w:lang w:eastAsia="zh-CN"/>
        </w:rPr>
        <w:t>教学资源库</w:t>
      </w:r>
      <w:r>
        <w:rPr>
          <w:rFonts w:hint="eastAsia" w:ascii="仿宋_GB2312" w:hAnsi="仿宋_GB2312" w:eastAsia="仿宋_GB2312" w:cs="仿宋_GB2312"/>
          <w:i w:val="0"/>
          <w:iCs w:val="0"/>
          <w:sz w:val="30"/>
          <w:szCs w:val="30"/>
        </w:rPr>
        <w:t>建设。</w:t>
      </w:r>
    </w:p>
    <w:p>
      <w:pPr>
        <w:spacing w:line="500" w:lineRule="exact"/>
        <w:ind w:firstLine="600" w:firstLineChars="200"/>
        <w:rPr>
          <w:rFonts w:hint="eastAsia" w:ascii="仿宋_GB2312" w:hAnsi="仿宋_GB2312" w:eastAsia="仿宋_GB2312" w:cs="仿宋_GB2312"/>
          <w:i w:val="0"/>
          <w:iCs w:val="0"/>
          <w:sz w:val="30"/>
          <w:szCs w:val="30"/>
        </w:rPr>
      </w:pPr>
      <w:r>
        <w:rPr>
          <w:rFonts w:hint="eastAsia" w:ascii="仿宋_GB2312" w:hAnsi="仿宋_GB2312" w:eastAsia="仿宋_GB2312" w:cs="仿宋_GB2312"/>
          <w:i w:val="0"/>
          <w:iCs w:val="0"/>
          <w:sz w:val="30"/>
          <w:szCs w:val="30"/>
        </w:rPr>
        <w:t>（3）按照</w:t>
      </w:r>
      <w:r>
        <w:rPr>
          <w:rFonts w:hint="eastAsia" w:ascii="仿宋_GB2312" w:hAnsi="仿宋_GB2312" w:eastAsia="仿宋_GB2312" w:cs="仿宋_GB2312"/>
          <w:i w:val="0"/>
          <w:iCs w:val="0"/>
          <w:sz w:val="30"/>
          <w:szCs w:val="30"/>
          <w:lang w:eastAsia="zh-CN"/>
        </w:rPr>
        <w:t>专业</w:t>
      </w:r>
      <w:r>
        <w:rPr>
          <w:rFonts w:hint="eastAsia" w:ascii="仿宋_GB2312" w:hAnsi="仿宋_GB2312" w:eastAsia="仿宋_GB2312" w:cs="仿宋_GB2312"/>
          <w:i w:val="0"/>
          <w:iCs w:val="0"/>
          <w:sz w:val="30"/>
          <w:szCs w:val="30"/>
        </w:rPr>
        <w:t>人才培养目标的要求，吸收学</w:t>
      </w:r>
      <w:r>
        <w:rPr>
          <w:rFonts w:hint="eastAsia" w:ascii="仿宋_GB2312" w:hAnsi="仿宋_GB2312" w:eastAsia="仿宋_GB2312" w:cs="仿宋_GB2312"/>
          <w:i w:val="0"/>
          <w:iCs w:val="0"/>
          <w:sz w:val="30"/>
          <w:szCs w:val="30"/>
          <w:lang w:eastAsia="zh-CN"/>
        </w:rPr>
        <w:t>院</w:t>
      </w:r>
      <w:r>
        <w:rPr>
          <w:rFonts w:hint="eastAsia" w:ascii="仿宋_GB2312" w:hAnsi="仿宋_GB2312" w:eastAsia="仿宋_GB2312" w:cs="仿宋_GB2312"/>
          <w:i w:val="0"/>
          <w:iCs w:val="0"/>
          <w:sz w:val="30"/>
          <w:szCs w:val="30"/>
        </w:rPr>
        <w:t>专业建设、课程改革成果，积极组织和参与校本教材编写，并努力使之成为国家规划教材。</w:t>
      </w:r>
    </w:p>
    <w:p>
      <w:pPr>
        <w:spacing w:line="500" w:lineRule="exact"/>
        <w:ind w:firstLine="600" w:firstLineChars="200"/>
        <w:rPr>
          <w:rFonts w:hint="eastAsia" w:ascii="仿宋_GB2312" w:hAnsi="仿宋_GB2312" w:eastAsia="仿宋_GB2312" w:cs="仿宋_GB2312"/>
          <w:i w:val="0"/>
          <w:iCs w:val="0"/>
          <w:sz w:val="30"/>
          <w:szCs w:val="30"/>
        </w:rPr>
      </w:pPr>
      <w:r>
        <w:rPr>
          <w:rFonts w:hint="eastAsia" w:ascii="仿宋_GB2312" w:hAnsi="仿宋_GB2312" w:eastAsia="仿宋_GB2312" w:cs="仿宋_GB2312"/>
          <w:i w:val="0"/>
          <w:iCs w:val="0"/>
          <w:sz w:val="30"/>
          <w:szCs w:val="30"/>
        </w:rPr>
        <w:t>（4）加强与行业、企业以及相关科研院所的联系，积极参与企业的技术攻关和产品研发，利用本专业团队的技术力量开展技</w:t>
      </w:r>
      <w:r>
        <w:rPr>
          <w:rFonts w:hint="eastAsia" w:ascii="仿宋_GB2312" w:hAnsi="仿宋_GB2312" w:eastAsia="仿宋_GB2312" w:cs="仿宋_GB2312"/>
          <w:i w:val="0"/>
          <w:iCs w:val="0"/>
          <w:sz w:val="30"/>
          <w:szCs w:val="30"/>
          <w:lang w:eastAsia="zh-CN"/>
        </w:rPr>
        <w:t>术</w:t>
      </w:r>
      <w:r>
        <w:rPr>
          <w:rFonts w:hint="eastAsia" w:ascii="仿宋_GB2312" w:hAnsi="仿宋_GB2312" w:eastAsia="仿宋_GB2312" w:cs="仿宋_GB2312"/>
          <w:i w:val="0"/>
          <w:iCs w:val="0"/>
          <w:sz w:val="30"/>
          <w:szCs w:val="30"/>
        </w:rPr>
        <w:t>服务。在产学研结合过程中，突出提高专业技术水平，培养专业团队的创新能力和技术应用能力。积极探索所在专业</w:t>
      </w:r>
      <w:r>
        <w:rPr>
          <w:rFonts w:hint="eastAsia" w:ascii="仿宋_GB2312" w:hAnsi="仿宋_GB2312" w:eastAsia="仿宋_GB2312" w:cs="仿宋_GB2312"/>
          <w:i w:val="0"/>
          <w:iCs w:val="0"/>
          <w:sz w:val="30"/>
          <w:szCs w:val="30"/>
          <w:lang w:eastAsia="zh-CN"/>
        </w:rPr>
        <w:t>领域</w:t>
      </w:r>
      <w:r>
        <w:rPr>
          <w:rFonts w:hint="eastAsia" w:ascii="仿宋_GB2312" w:hAnsi="仿宋_GB2312" w:eastAsia="仿宋_GB2312" w:cs="仿宋_GB2312"/>
          <w:i w:val="0"/>
          <w:iCs w:val="0"/>
          <w:sz w:val="30"/>
          <w:szCs w:val="30"/>
        </w:rPr>
        <w:t>的现状及发展潜力，组织开展具有特色的专业建设与改革方面的课题研究以及为企业服务的实践性课题研究。</w:t>
      </w:r>
    </w:p>
    <w:p>
      <w:pPr>
        <w:spacing w:line="500" w:lineRule="exact"/>
        <w:ind w:firstLine="600" w:firstLineChars="200"/>
        <w:rPr>
          <w:rFonts w:hint="eastAsia" w:ascii="仿宋_GB2312" w:hAnsi="仿宋_GB2312" w:eastAsia="仿宋_GB2312" w:cs="仿宋_GB2312"/>
          <w:i w:val="0"/>
          <w:iCs w:val="0"/>
          <w:sz w:val="30"/>
          <w:szCs w:val="30"/>
        </w:rPr>
      </w:pPr>
      <w:r>
        <w:rPr>
          <w:rFonts w:hint="eastAsia" w:ascii="仿宋_GB2312" w:hAnsi="仿宋_GB2312" w:eastAsia="仿宋_GB2312" w:cs="仿宋_GB2312"/>
          <w:i w:val="0"/>
          <w:iCs w:val="0"/>
          <w:sz w:val="30"/>
          <w:szCs w:val="30"/>
        </w:rPr>
        <w:t>（5）积极参与校内外实习、实训基地建设，促进产学研结合，提高学生的实践动手能力。积极以实训基地建设带动专业发展。</w:t>
      </w:r>
    </w:p>
    <w:p>
      <w:pPr>
        <w:spacing w:line="500" w:lineRule="exact"/>
        <w:ind w:firstLine="600" w:firstLineChars="200"/>
        <w:rPr>
          <w:rFonts w:hint="eastAsia" w:ascii="仿宋_GB2312" w:hAnsi="仿宋_GB2312" w:eastAsia="仿宋_GB2312" w:cs="仿宋_GB2312"/>
          <w:i w:val="0"/>
          <w:iCs w:val="0"/>
          <w:sz w:val="30"/>
          <w:szCs w:val="30"/>
        </w:rPr>
      </w:pPr>
      <w:r>
        <w:rPr>
          <w:rFonts w:hint="eastAsia" w:ascii="仿宋_GB2312" w:hAnsi="仿宋_GB2312" w:eastAsia="仿宋_GB2312" w:cs="仿宋_GB2312"/>
          <w:i w:val="0"/>
          <w:iCs w:val="0"/>
          <w:sz w:val="30"/>
          <w:szCs w:val="30"/>
        </w:rPr>
        <w:t>（6）对青年教师进行培养和指导，帮助其提高教学和科研水平，不断改进教学方法，使之尽快成长为课程</w:t>
      </w:r>
      <w:r>
        <w:rPr>
          <w:rFonts w:hint="eastAsia" w:ascii="仿宋_GB2312" w:hAnsi="仿宋_GB2312" w:eastAsia="仿宋_GB2312" w:cs="仿宋_GB2312"/>
          <w:i w:val="0"/>
          <w:iCs w:val="0"/>
          <w:sz w:val="30"/>
          <w:szCs w:val="30"/>
          <w:lang w:eastAsia="zh-CN"/>
        </w:rPr>
        <w:t>带头</w:t>
      </w:r>
      <w:r>
        <w:rPr>
          <w:rFonts w:hint="eastAsia" w:ascii="仿宋_GB2312" w:hAnsi="仿宋_GB2312" w:eastAsia="仿宋_GB2312" w:cs="仿宋_GB2312"/>
          <w:i w:val="0"/>
          <w:iCs w:val="0"/>
          <w:sz w:val="30"/>
          <w:szCs w:val="30"/>
        </w:rPr>
        <w:t>人。积极参与本专业师资队伍的规划和建设，努力形成合理的专业教师队伍。</w:t>
      </w:r>
    </w:p>
    <w:p>
      <w:pPr>
        <w:spacing w:line="500" w:lineRule="exact"/>
        <w:ind w:firstLine="600" w:firstLineChars="200"/>
        <w:rPr>
          <w:rFonts w:hint="eastAsia" w:ascii="仿宋_GB2312" w:hAnsi="仿宋_GB2312" w:eastAsia="仿宋_GB2312" w:cs="仿宋_GB2312"/>
          <w:i w:val="0"/>
          <w:iCs w:val="0"/>
          <w:sz w:val="30"/>
          <w:szCs w:val="30"/>
          <w:lang w:eastAsia="zh-CN"/>
        </w:rPr>
      </w:pPr>
      <w:r>
        <w:rPr>
          <w:rFonts w:hint="eastAsia" w:ascii="仿宋_GB2312" w:hAnsi="仿宋_GB2312" w:eastAsia="仿宋_GB2312" w:cs="仿宋_GB2312"/>
          <w:i w:val="0"/>
          <w:iCs w:val="0"/>
          <w:sz w:val="30"/>
          <w:szCs w:val="30"/>
          <w:lang w:eastAsia="zh-CN"/>
        </w:rPr>
        <w:t>（</w:t>
      </w:r>
      <w:r>
        <w:rPr>
          <w:rFonts w:hint="eastAsia" w:ascii="仿宋_GB2312" w:hAnsi="仿宋_GB2312" w:eastAsia="仿宋_GB2312" w:cs="仿宋_GB2312"/>
          <w:i w:val="0"/>
          <w:iCs w:val="0"/>
          <w:sz w:val="30"/>
          <w:szCs w:val="30"/>
          <w:lang w:val="en-US" w:eastAsia="zh-CN"/>
        </w:rPr>
        <w:t>7</w:t>
      </w:r>
      <w:r>
        <w:rPr>
          <w:rFonts w:hint="eastAsia" w:ascii="仿宋_GB2312" w:hAnsi="仿宋_GB2312" w:eastAsia="仿宋_GB2312" w:cs="仿宋_GB2312"/>
          <w:i w:val="0"/>
          <w:iCs w:val="0"/>
          <w:sz w:val="30"/>
          <w:szCs w:val="30"/>
          <w:lang w:eastAsia="zh-CN"/>
        </w:rPr>
        <w:t>）</w:t>
      </w:r>
      <w:r>
        <w:rPr>
          <w:rFonts w:hint="eastAsia" w:ascii="仿宋_GB2312" w:hAnsi="仿宋_GB2312" w:eastAsia="仿宋_GB2312" w:cs="仿宋_GB2312"/>
          <w:sz w:val="30"/>
          <w:szCs w:val="30"/>
        </w:rPr>
        <w:t>每年撰写一篇行业发展报告，或专业</w:t>
      </w:r>
      <w:r>
        <w:rPr>
          <w:rFonts w:hint="eastAsia" w:ascii="仿宋_GB2312" w:hAnsi="仿宋_GB2312" w:eastAsia="仿宋_GB2312" w:cs="仿宋_GB2312"/>
          <w:sz w:val="30"/>
          <w:szCs w:val="30"/>
          <w:lang w:eastAsia="zh-CN"/>
        </w:rPr>
        <w:t>更新</w:t>
      </w:r>
      <w:r>
        <w:rPr>
          <w:rFonts w:hint="eastAsia" w:ascii="仿宋_GB2312" w:hAnsi="仿宋_GB2312" w:eastAsia="仿宋_GB2312" w:cs="仿宋_GB2312"/>
          <w:sz w:val="30"/>
          <w:szCs w:val="30"/>
        </w:rPr>
        <w:t>建议，或专业建设设想，或专业建设建议，或专业人才培养模式改革建议等，能促进专业发展的文章。文章至少要达到能在公开发行的期刊上登载的水平。</w:t>
      </w:r>
    </w:p>
    <w:p>
      <w:pPr>
        <w:spacing w:line="500" w:lineRule="exact"/>
        <w:ind w:firstLine="600" w:firstLineChars="200"/>
        <w:rPr>
          <w:rFonts w:hint="eastAsia" w:ascii="仿宋_GB2312" w:hAnsi="仿宋_GB2312" w:eastAsia="仿宋_GB2312" w:cs="仿宋_GB2312"/>
          <w:i w:val="0"/>
          <w:iCs w:val="0"/>
          <w:sz w:val="30"/>
          <w:szCs w:val="30"/>
        </w:rPr>
      </w:pPr>
      <w:r>
        <w:rPr>
          <w:rFonts w:hint="eastAsia" w:ascii="仿宋_GB2312" w:hAnsi="仿宋_GB2312" w:eastAsia="仿宋_GB2312" w:cs="仿宋_GB2312"/>
          <w:i w:val="0"/>
          <w:iCs w:val="0"/>
          <w:sz w:val="30"/>
          <w:szCs w:val="30"/>
          <w:lang w:val="en-US" w:eastAsia="zh-CN"/>
        </w:rPr>
        <w:t>3</w:t>
      </w:r>
      <w:r>
        <w:rPr>
          <w:rFonts w:hint="eastAsia" w:ascii="仿宋_GB2312" w:hAnsi="仿宋_GB2312" w:eastAsia="仿宋_GB2312" w:cs="仿宋_GB2312"/>
          <w:i w:val="0"/>
          <w:iCs w:val="0"/>
          <w:sz w:val="30"/>
          <w:szCs w:val="30"/>
        </w:rPr>
        <w:t>.课程</w:t>
      </w:r>
      <w:r>
        <w:rPr>
          <w:rFonts w:hint="eastAsia" w:ascii="仿宋_GB2312" w:hAnsi="仿宋_GB2312" w:eastAsia="仿宋_GB2312" w:cs="仿宋_GB2312"/>
          <w:i w:val="0"/>
          <w:iCs w:val="0"/>
          <w:sz w:val="30"/>
          <w:szCs w:val="30"/>
          <w:lang w:eastAsia="zh-CN"/>
        </w:rPr>
        <w:t>带头</w:t>
      </w:r>
      <w:r>
        <w:rPr>
          <w:rFonts w:hint="eastAsia" w:ascii="仿宋_GB2312" w:hAnsi="仿宋_GB2312" w:eastAsia="仿宋_GB2312" w:cs="仿宋_GB2312"/>
          <w:i w:val="0"/>
          <w:iCs w:val="0"/>
          <w:sz w:val="30"/>
          <w:szCs w:val="30"/>
        </w:rPr>
        <w:t>人</w:t>
      </w:r>
    </w:p>
    <w:p>
      <w:pPr>
        <w:spacing w:line="500" w:lineRule="exact"/>
        <w:ind w:firstLine="600" w:firstLineChars="200"/>
        <w:rPr>
          <w:rFonts w:hint="eastAsia" w:ascii="仿宋_GB2312" w:hAnsi="仿宋_GB2312" w:eastAsia="仿宋_GB2312" w:cs="仿宋_GB2312"/>
          <w:i w:val="0"/>
          <w:iCs w:val="0"/>
          <w:sz w:val="30"/>
          <w:szCs w:val="30"/>
        </w:rPr>
      </w:pPr>
      <w:r>
        <w:rPr>
          <w:rFonts w:hint="eastAsia" w:ascii="仿宋_GB2312" w:hAnsi="仿宋_GB2312" w:eastAsia="仿宋_GB2312" w:cs="仿宋_GB2312"/>
          <w:i w:val="0"/>
          <w:iCs w:val="0"/>
          <w:sz w:val="30"/>
          <w:szCs w:val="30"/>
        </w:rPr>
        <w:t>（1）</w:t>
      </w:r>
      <w:r>
        <w:rPr>
          <w:rFonts w:hint="eastAsia" w:ascii="仿宋_GB2312" w:hAnsi="仿宋_GB2312" w:eastAsia="仿宋_GB2312" w:cs="仿宋_GB2312"/>
          <w:i w:val="0"/>
          <w:iCs w:val="0"/>
          <w:sz w:val="30"/>
          <w:szCs w:val="30"/>
          <w:lang w:eastAsia="zh-CN"/>
        </w:rPr>
        <w:t>吃透人才培养方案，</w:t>
      </w:r>
      <w:r>
        <w:rPr>
          <w:rFonts w:hint="eastAsia" w:ascii="仿宋_GB2312" w:hAnsi="仿宋_GB2312" w:eastAsia="仿宋_GB2312" w:cs="仿宋_GB2312"/>
          <w:i w:val="0"/>
          <w:iCs w:val="0"/>
          <w:sz w:val="30"/>
          <w:szCs w:val="30"/>
        </w:rPr>
        <w:t>结合学</w:t>
      </w:r>
      <w:r>
        <w:rPr>
          <w:rFonts w:hint="eastAsia" w:ascii="仿宋_GB2312" w:hAnsi="仿宋_GB2312" w:eastAsia="仿宋_GB2312" w:cs="仿宋_GB2312"/>
          <w:i w:val="0"/>
          <w:iCs w:val="0"/>
          <w:sz w:val="30"/>
          <w:szCs w:val="30"/>
          <w:lang w:eastAsia="zh-CN"/>
        </w:rPr>
        <w:t>院</w:t>
      </w:r>
      <w:r>
        <w:rPr>
          <w:rFonts w:hint="eastAsia" w:ascii="仿宋_GB2312" w:hAnsi="仿宋_GB2312" w:eastAsia="仿宋_GB2312" w:cs="仿宋_GB2312"/>
          <w:i w:val="0"/>
          <w:iCs w:val="0"/>
          <w:sz w:val="30"/>
          <w:szCs w:val="30"/>
        </w:rPr>
        <w:t>实际，依据职业岗位群所需要的知识、能力、素质，确定学习领域、工作任务或项目要素，主持编制、修订课程标准。</w:t>
      </w:r>
    </w:p>
    <w:p>
      <w:pPr>
        <w:spacing w:line="500" w:lineRule="exact"/>
        <w:ind w:firstLine="600" w:firstLineChars="200"/>
        <w:rPr>
          <w:rFonts w:hint="eastAsia" w:ascii="仿宋_GB2312" w:hAnsi="仿宋_GB2312" w:eastAsia="仿宋_GB2312" w:cs="仿宋_GB2312"/>
          <w:i w:val="0"/>
          <w:iCs w:val="0"/>
          <w:sz w:val="30"/>
          <w:szCs w:val="30"/>
        </w:rPr>
      </w:pPr>
      <w:r>
        <w:rPr>
          <w:rFonts w:hint="eastAsia" w:ascii="仿宋_GB2312" w:hAnsi="仿宋_GB2312" w:eastAsia="仿宋_GB2312" w:cs="仿宋_GB2312"/>
          <w:i w:val="0"/>
          <w:iCs w:val="0"/>
          <w:sz w:val="30"/>
          <w:szCs w:val="30"/>
        </w:rPr>
        <w:t>（2）按照高职教育人才培养目标的要求，吸收学</w:t>
      </w:r>
      <w:r>
        <w:rPr>
          <w:rFonts w:hint="eastAsia" w:ascii="仿宋_GB2312" w:hAnsi="仿宋_GB2312" w:eastAsia="仿宋_GB2312" w:cs="仿宋_GB2312"/>
          <w:i w:val="0"/>
          <w:iCs w:val="0"/>
          <w:sz w:val="30"/>
          <w:szCs w:val="30"/>
          <w:lang w:eastAsia="zh-CN"/>
        </w:rPr>
        <w:t>院</w:t>
      </w:r>
      <w:r>
        <w:rPr>
          <w:rFonts w:hint="eastAsia" w:ascii="仿宋_GB2312" w:hAnsi="仿宋_GB2312" w:eastAsia="仿宋_GB2312" w:cs="仿宋_GB2312"/>
          <w:i w:val="0"/>
          <w:iCs w:val="0"/>
          <w:sz w:val="30"/>
          <w:szCs w:val="30"/>
        </w:rPr>
        <w:t>专业建设、课程改革成果，积极组织和参与校本教材编写，并努力使之</w:t>
      </w:r>
      <w:r>
        <w:rPr>
          <w:rFonts w:hint="eastAsia" w:ascii="仿宋_GB2312" w:hAnsi="仿宋_GB2312" w:eastAsia="仿宋_GB2312" w:cs="仿宋_GB2312"/>
          <w:i w:val="0"/>
          <w:iCs w:val="0"/>
          <w:sz w:val="30"/>
          <w:szCs w:val="30"/>
          <w:lang w:eastAsia="zh-CN"/>
        </w:rPr>
        <w:t>正式出版</w:t>
      </w:r>
      <w:r>
        <w:rPr>
          <w:rFonts w:hint="eastAsia" w:ascii="仿宋_GB2312" w:hAnsi="仿宋_GB2312" w:eastAsia="仿宋_GB2312" w:cs="仿宋_GB2312"/>
          <w:i w:val="0"/>
          <w:iCs w:val="0"/>
          <w:sz w:val="30"/>
          <w:szCs w:val="30"/>
        </w:rPr>
        <w:t xml:space="preserve">。  </w:t>
      </w:r>
    </w:p>
    <w:p>
      <w:pPr>
        <w:spacing w:line="500" w:lineRule="exact"/>
        <w:ind w:firstLine="600" w:firstLineChars="200"/>
        <w:rPr>
          <w:rFonts w:hint="eastAsia" w:ascii="仿宋_GB2312" w:hAnsi="仿宋_GB2312" w:eastAsia="仿宋_GB2312" w:cs="仿宋_GB2312"/>
          <w:i w:val="0"/>
          <w:iCs w:val="0"/>
          <w:sz w:val="30"/>
          <w:szCs w:val="30"/>
          <w:lang w:eastAsia="zh-CN"/>
        </w:rPr>
      </w:pPr>
      <w:r>
        <w:rPr>
          <w:rFonts w:hint="eastAsia" w:ascii="仿宋_GB2312" w:hAnsi="仿宋_GB2312" w:eastAsia="仿宋_GB2312" w:cs="仿宋_GB2312"/>
          <w:i w:val="0"/>
          <w:iCs w:val="0"/>
          <w:sz w:val="30"/>
          <w:szCs w:val="30"/>
        </w:rPr>
        <w:t>（3）主动参加与</w:t>
      </w:r>
      <w:r>
        <w:rPr>
          <w:rFonts w:hint="eastAsia" w:ascii="仿宋_GB2312" w:hAnsi="仿宋_GB2312" w:eastAsia="仿宋_GB2312" w:cs="仿宋_GB2312"/>
          <w:i w:val="0"/>
          <w:iCs w:val="0"/>
          <w:sz w:val="30"/>
          <w:szCs w:val="30"/>
          <w:lang w:eastAsia="zh-CN"/>
        </w:rPr>
        <w:t>本课程</w:t>
      </w:r>
      <w:r>
        <w:rPr>
          <w:rFonts w:hint="eastAsia" w:ascii="仿宋_GB2312" w:hAnsi="仿宋_GB2312" w:eastAsia="仿宋_GB2312" w:cs="仿宋_GB2312"/>
          <w:i w:val="0"/>
          <w:iCs w:val="0"/>
          <w:sz w:val="30"/>
          <w:szCs w:val="30"/>
        </w:rPr>
        <w:t>有关的实践活动</w:t>
      </w:r>
      <w:r>
        <w:rPr>
          <w:rFonts w:hint="eastAsia" w:ascii="仿宋_GB2312" w:hAnsi="仿宋_GB2312" w:eastAsia="仿宋_GB2312" w:cs="仿宋_GB2312"/>
          <w:i w:val="0"/>
          <w:iCs w:val="0"/>
          <w:sz w:val="30"/>
          <w:szCs w:val="30"/>
          <w:lang w:eastAsia="zh-CN"/>
        </w:rPr>
        <w:t>。专业课教师要</w:t>
      </w:r>
      <w:r>
        <w:rPr>
          <w:rFonts w:hint="eastAsia" w:ascii="仿宋_GB2312" w:hAnsi="仿宋_GB2312" w:eastAsia="仿宋_GB2312" w:cs="仿宋_GB2312"/>
          <w:i w:val="0"/>
          <w:iCs w:val="0"/>
          <w:sz w:val="30"/>
          <w:szCs w:val="30"/>
        </w:rPr>
        <w:t>不断提高在本</w:t>
      </w:r>
      <w:r>
        <w:rPr>
          <w:rFonts w:hint="eastAsia" w:ascii="仿宋_GB2312" w:hAnsi="仿宋_GB2312" w:eastAsia="仿宋_GB2312" w:cs="仿宋_GB2312"/>
          <w:i w:val="0"/>
          <w:iCs w:val="0"/>
          <w:sz w:val="30"/>
          <w:szCs w:val="30"/>
          <w:lang w:eastAsia="zh-CN"/>
        </w:rPr>
        <w:t>课程</w:t>
      </w:r>
      <w:r>
        <w:rPr>
          <w:rFonts w:hint="eastAsia" w:ascii="仿宋_GB2312" w:hAnsi="仿宋_GB2312" w:eastAsia="仿宋_GB2312" w:cs="仿宋_GB2312"/>
          <w:i w:val="0"/>
          <w:iCs w:val="0"/>
          <w:sz w:val="30"/>
          <w:szCs w:val="30"/>
        </w:rPr>
        <w:t>领域相关工种实践技能，成为本</w:t>
      </w:r>
      <w:r>
        <w:rPr>
          <w:rFonts w:hint="eastAsia" w:ascii="仿宋_GB2312" w:hAnsi="仿宋_GB2312" w:eastAsia="仿宋_GB2312" w:cs="仿宋_GB2312"/>
          <w:i w:val="0"/>
          <w:iCs w:val="0"/>
          <w:sz w:val="30"/>
          <w:szCs w:val="30"/>
          <w:lang w:eastAsia="zh-CN"/>
        </w:rPr>
        <w:t>课程</w:t>
      </w:r>
      <w:r>
        <w:rPr>
          <w:rFonts w:hint="eastAsia" w:ascii="仿宋_GB2312" w:hAnsi="仿宋_GB2312" w:eastAsia="仿宋_GB2312" w:cs="仿宋_GB2312"/>
          <w:i w:val="0"/>
          <w:iCs w:val="0"/>
          <w:sz w:val="30"/>
          <w:szCs w:val="30"/>
        </w:rPr>
        <w:t>领域实践教学活动能手，以及新技术、新工艺、新设备的应用能手及本</w:t>
      </w:r>
      <w:r>
        <w:rPr>
          <w:rFonts w:hint="eastAsia" w:ascii="仿宋_GB2312" w:hAnsi="仿宋_GB2312" w:eastAsia="仿宋_GB2312" w:cs="仿宋_GB2312"/>
          <w:i w:val="0"/>
          <w:iCs w:val="0"/>
          <w:sz w:val="30"/>
          <w:szCs w:val="30"/>
          <w:lang w:eastAsia="zh-CN"/>
        </w:rPr>
        <w:t>课程</w:t>
      </w:r>
      <w:r>
        <w:rPr>
          <w:rFonts w:hint="eastAsia" w:ascii="仿宋_GB2312" w:hAnsi="仿宋_GB2312" w:eastAsia="仿宋_GB2312" w:cs="仿宋_GB2312"/>
          <w:i w:val="0"/>
          <w:iCs w:val="0"/>
          <w:sz w:val="30"/>
          <w:szCs w:val="30"/>
        </w:rPr>
        <w:t>领域的技术创新能手。</w:t>
      </w:r>
      <w:r>
        <w:rPr>
          <w:rFonts w:hint="eastAsia" w:ascii="仿宋_GB2312" w:hAnsi="仿宋_GB2312" w:eastAsia="仿宋_GB2312" w:cs="仿宋_GB2312"/>
          <w:i w:val="0"/>
          <w:iCs w:val="0"/>
          <w:sz w:val="30"/>
          <w:szCs w:val="30"/>
          <w:lang w:eastAsia="zh-CN"/>
        </w:rPr>
        <w:t>基础课教师要深入了解专业背景。</w:t>
      </w:r>
    </w:p>
    <w:p>
      <w:pPr>
        <w:spacing w:line="500" w:lineRule="exact"/>
        <w:ind w:firstLine="600" w:firstLineChars="200"/>
        <w:rPr>
          <w:rFonts w:hint="eastAsia" w:ascii="仿宋_GB2312" w:hAnsi="仿宋_GB2312" w:eastAsia="仿宋_GB2312" w:cs="仿宋_GB2312"/>
          <w:i w:val="0"/>
          <w:iCs w:val="0"/>
          <w:sz w:val="30"/>
          <w:szCs w:val="30"/>
          <w:lang w:eastAsia="zh-CN"/>
        </w:rPr>
      </w:pPr>
      <w:r>
        <w:rPr>
          <w:rFonts w:hint="eastAsia" w:ascii="仿宋_GB2312" w:hAnsi="仿宋_GB2312" w:eastAsia="仿宋_GB2312" w:cs="仿宋_GB2312"/>
          <w:i w:val="0"/>
          <w:iCs w:val="0"/>
          <w:sz w:val="30"/>
          <w:szCs w:val="30"/>
        </w:rPr>
        <w:t>（4）带领本课程团队开展课程建设与改革，</w:t>
      </w:r>
      <w:r>
        <w:rPr>
          <w:rFonts w:hint="eastAsia" w:ascii="仿宋_GB2312" w:hAnsi="仿宋_GB2312" w:eastAsia="仿宋_GB2312" w:cs="仿宋_GB2312"/>
          <w:i w:val="0"/>
          <w:iCs w:val="0"/>
          <w:sz w:val="30"/>
          <w:szCs w:val="30"/>
          <w:lang w:eastAsia="zh-CN"/>
        </w:rPr>
        <w:t>努力</w:t>
      </w:r>
      <w:r>
        <w:rPr>
          <w:rFonts w:hint="eastAsia" w:ascii="仿宋_GB2312" w:hAnsi="仿宋_GB2312" w:eastAsia="仿宋_GB2312" w:cs="仿宋_GB2312"/>
          <w:i w:val="0"/>
          <w:iCs w:val="0"/>
          <w:sz w:val="30"/>
          <w:szCs w:val="30"/>
        </w:rPr>
        <w:t>开发</w:t>
      </w:r>
      <w:r>
        <w:rPr>
          <w:rFonts w:hint="eastAsia" w:ascii="仿宋_GB2312" w:hAnsi="仿宋_GB2312" w:eastAsia="仿宋_GB2312" w:cs="仿宋_GB2312"/>
          <w:i w:val="0"/>
          <w:iCs w:val="0"/>
          <w:sz w:val="30"/>
          <w:szCs w:val="30"/>
          <w:lang w:eastAsia="zh-CN"/>
        </w:rPr>
        <w:t>课程</w:t>
      </w:r>
      <w:r>
        <w:rPr>
          <w:rFonts w:hint="eastAsia" w:ascii="仿宋_GB2312" w:hAnsi="仿宋_GB2312" w:eastAsia="仿宋_GB2312" w:cs="仿宋_GB2312"/>
          <w:i w:val="0"/>
          <w:iCs w:val="0"/>
          <w:sz w:val="30"/>
          <w:szCs w:val="30"/>
        </w:rPr>
        <w:t>教学资源，争取</w:t>
      </w:r>
      <w:r>
        <w:rPr>
          <w:rFonts w:hint="eastAsia" w:ascii="仿宋_GB2312" w:hAnsi="仿宋_GB2312" w:eastAsia="仿宋_GB2312" w:cs="仿宋_GB2312"/>
          <w:i w:val="0"/>
          <w:iCs w:val="0"/>
          <w:sz w:val="30"/>
          <w:szCs w:val="30"/>
          <w:lang w:eastAsia="zh-CN"/>
        </w:rPr>
        <w:t>达到国家对高职课程资源要求的标准</w:t>
      </w:r>
      <w:r>
        <w:rPr>
          <w:rFonts w:hint="eastAsia" w:ascii="仿宋_GB2312" w:hAnsi="仿宋_GB2312" w:eastAsia="仿宋_GB2312" w:cs="仿宋_GB2312"/>
          <w:i w:val="0"/>
          <w:iCs w:val="0"/>
          <w:sz w:val="30"/>
          <w:szCs w:val="30"/>
        </w:rPr>
        <w:t>。</w:t>
      </w:r>
      <w:r>
        <w:rPr>
          <w:rFonts w:hint="eastAsia" w:ascii="仿宋_GB2312" w:hAnsi="仿宋_GB2312" w:eastAsia="仿宋_GB2312" w:cs="仿宋_GB2312"/>
          <w:i w:val="0"/>
          <w:iCs w:val="0"/>
          <w:sz w:val="30"/>
          <w:szCs w:val="30"/>
          <w:lang w:eastAsia="zh-CN"/>
        </w:rPr>
        <w:t>专业课教师要</w:t>
      </w:r>
      <w:r>
        <w:rPr>
          <w:rFonts w:hint="eastAsia" w:ascii="仿宋_GB2312" w:hAnsi="仿宋_GB2312" w:eastAsia="仿宋_GB2312" w:cs="仿宋_GB2312"/>
          <w:i w:val="0"/>
          <w:iCs w:val="0"/>
          <w:sz w:val="30"/>
          <w:szCs w:val="30"/>
        </w:rPr>
        <w:t>积极筹划参与本课程的实训基地建设</w:t>
      </w:r>
      <w:r>
        <w:rPr>
          <w:rFonts w:hint="eastAsia" w:ascii="仿宋_GB2312" w:hAnsi="仿宋_GB2312" w:eastAsia="仿宋_GB2312" w:cs="仿宋_GB2312"/>
          <w:i w:val="0"/>
          <w:iCs w:val="0"/>
          <w:sz w:val="30"/>
          <w:szCs w:val="30"/>
          <w:lang w:eastAsia="zh-CN"/>
        </w:rPr>
        <w:t>。</w:t>
      </w:r>
    </w:p>
    <w:p>
      <w:pPr>
        <w:spacing w:line="500" w:lineRule="exact"/>
        <w:ind w:firstLine="600" w:firstLineChars="200"/>
        <w:rPr>
          <w:rFonts w:hint="eastAsia" w:ascii="仿宋_GB2312" w:hAnsi="仿宋_GB2312" w:eastAsia="仿宋_GB2312" w:cs="仿宋_GB2312"/>
          <w:i w:val="0"/>
          <w:iCs w:val="0"/>
          <w:sz w:val="30"/>
          <w:szCs w:val="30"/>
        </w:rPr>
      </w:pPr>
      <w:r>
        <w:rPr>
          <w:rFonts w:hint="eastAsia" w:ascii="仿宋_GB2312" w:hAnsi="仿宋_GB2312" w:eastAsia="仿宋_GB2312" w:cs="仿宋_GB2312"/>
          <w:i w:val="0"/>
          <w:iCs w:val="0"/>
          <w:sz w:val="30"/>
          <w:szCs w:val="30"/>
        </w:rPr>
        <w:t>（5）积极参与本课程所属专业建设，在教学、教科研方面起带头作用；</w:t>
      </w:r>
      <w:r>
        <w:rPr>
          <w:rFonts w:hint="eastAsia" w:ascii="仿宋_GB2312" w:hAnsi="仿宋_GB2312" w:eastAsia="仿宋_GB2312" w:cs="仿宋_GB2312"/>
          <w:i w:val="0"/>
          <w:iCs w:val="0"/>
          <w:sz w:val="30"/>
          <w:szCs w:val="30"/>
          <w:lang w:eastAsia="zh-CN"/>
        </w:rPr>
        <w:t>以</w:t>
      </w:r>
      <w:r>
        <w:rPr>
          <w:rFonts w:hint="eastAsia" w:ascii="仿宋_GB2312" w:hAnsi="仿宋_GB2312" w:eastAsia="仿宋_GB2312" w:cs="仿宋_GB2312"/>
          <w:i w:val="0"/>
          <w:iCs w:val="0"/>
          <w:sz w:val="30"/>
          <w:szCs w:val="30"/>
        </w:rPr>
        <w:t>集体备课等</w:t>
      </w:r>
      <w:r>
        <w:rPr>
          <w:rFonts w:hint="eastAsia" w:ascii="仿宋_GB2312" w:hAnsi="仿宋_GB2312" w:eastAsia="仿宋_GB2312" w:cs="仿宋_GB2312"/>
          <w:i w:val="0"/>
          <w:iCs w:val="0"/>
          <w:sz w:val="30"/>
          <w:szCs w:val="30"/>
          <w:lang w:eastAsia="zh-CN"/>
        </w:rPr>
        <w:t>方式</w:t>
      </w:r>
      <w:r>
        <w:rPr>
          <w:rFonts w:hint="eastAsia" w:ascii="仿宋_GB2312" w:hAnsi="仿宋_GB2312" w:eastAsia="仿宋_GB2312" w:cs="仿宋_GB2312"/>
          <w:i w:val="0"/>
          <w:iCs w:val="0"/>
          <w:sz w:val="30"/>
          <w:szCs w:val="30"/>
        </w:rPr>
        <w:t>指导和培养本课程青年教师开展教科研</w:t>
      </w:r>
      <w:r>
        <w:rPr>
          <w:rFonts w:hint="eastAsia" w:ascii="仿宋_GB2312" w:hAnsi="仿宋_GB2312" w:eastAsia="仿宋_GB2312" w:cs="仿宋_GB2312"/>
          <w:i w:val="0"/>
          <w:iCs w:val="0"/>
          <w:sz w:val="30"/>
          <w:szCs w:val="30"/>
          <w:lang w:eastAsia="zh-CN"/>
        </w:rPr>
        <w:t>活动</w:t>
      </w:r>
      <w:r>
        <w:rPr>
          <w:rFonts w:hint="eastAsia" w:ascii="仿宋_GB2312" w:hAnsi="仿宋_GB2312" w:eastAsia="仿宋_GB2312" w:cs="仿宋_GB2312"/>
          <w:i w:val="0"/>
          <w:iCs w:val="0"/>
          <w:sz w:val="30"/>
          <w:szCs w:val="30"/>
        </w:rPr>
        <w:t>，</w:t>
      </w:r>
      <w:r>
        <w:rPr>
          <w:rFonts w:hint="eastAsia" w:ascii="仿宋_GB2312" w:hAnsi="仿宋_GB2312" w:eastAsia="仿宋_GB2312" w:cs="仿宋_GB2312"/>
          <w:i w:val="0"/>
          <w:iCs w:val="0"/>
          <w:sz w:val="30"/>
          <w:szCs w:val="30"/>
          <w:lang w:eastAsia="zh-CN"/>
        </w:rPr>
        <w:t>不断</w:t>
      </w:r>
      <w:r>
        <w:rPr>
          <w:rFonts w:hint="eastAsia" w:ascii="仿宋_GB2312" w:hAnsi="仿宋_GB2312" w:eastAsia="仿宋_GB2312" w:cs="仿宋_GB2312"/>
          <w:i w:val="0"/>
          <w:iCs w:val="0"/>
          <w:sz w:val="30"/>
          <w:szCs w:val="30"/>
        </w:rPr>
        <w:t>提高教师的执教能力、科研能力和学术</w:t>
      </w:r>
      <w:r>
        <w:rPr>
          <w:rFonts w:hint="eastAsia" w:ascii="仿宋_GB2312" w:hAnsi="仿宋_GB2312" w:eastAsia="仿宋_GB2312" w:cs="仿宋_GB2312"/>
          <w:i w:val="0"/>
          <w:iCs w:val="0"/>
          <w:sz w:val="30"/>
          <w:szCs w:val="30"/>
          <w:lang w:eastAsia="zh-CN"/>
        </w:rPr>
        <w:t>、技术</w:t>
      </w:r>
      <w:r>
        <w:rPr>
          <w:rFonts w:hint="eastAsia" w:ascii="仿宋_GB2312" w:hAnsi="仿宋_GB2312" w:eastAsia="仿宋_GB2312" w:cs="仿宋_GB2312"/>
          <w:i w:val="0"/>
          <w:iCs w:val="0"/>
          <w:sz w:val="30"/>
          <w:szCs w:val="30"/>
        </w:rPr>
        <w:t>水平</w:t>
      </w:r>
      <w:r>
        <w:rPr>
          <w:rFonts w:hint="eastAsia" w:ascii="仿宋_GB2312" w:hAnsi="仿宋_GB2312" w:eastAsia="仿宋_GB2312" w:cs="仿宋_GB2312"/>
          <w:i w:val="0"/>
          <w:iCs w:val="0"/>
          <w:sz w:val="30"/>
          <w:szCs w:val="30"/>
          <w:lang w:eastAsia="zh-CN"/>
        </w:rPr>
        <w:t>等</w:t>
      </w:r>
      <w:r>
        <w:rPr>
          <w:rFonts w:hint="eastAsia" w:ascii="仿宋_GB2312" w:hAnsi="仿宋_GB2312" w:eastAsia="仿宋_GB2312" w:cs="仿宋_GB2312"/>
          <w:i w:val="0"/>
          <w:iCs w:val="0"/>
          <w:sz w:val="30"/>
          <w:szCs w:val="30"/>
        </w:rPr>
        <w:t>。</w:t>
      </w:r>
    </w:p>
    <w:p>
      <w:pPr>
        <w:spacing w:line="500" w:lineRule="exact"/>
        <w:ind w:firstLine="600" w:firstLineChars="200"/>
        <w:rPr>
          <w:rFonts w:hint="eastAsia" w:ascii="仿宋_GB2312" w:hAnsi="仿宋_GB2312" w:eastAsia="仿宋_GB2312" w:cs="仿宋_GB2312"/>
          <w:i w:val="0"/>
          <w:iCs w:val="0"/>
          <w:sz w:val="30"/>
          <w:szCs w:val="30"/>
          <w:lang w:eastAsia="zh-CN"/>
        </w:rPr>
      </w:pPr>
      <w:r>
        <w:rPr>
          <w:rFonts w:hint="eastAsia" w:ascii="仿宋_GB2312" w:hAnsi="仿宋_GB2312" w:eastAsia="仿宋_GB2312" w:cs="仿宋_GB2312"/>
          <w:i w:val="0"/>
          <w:iCs w:val="0"/>
          <w:sz w:val="30"/>
          <w:szCs w:val="30"/>
          <w:lang w:eastAsia="zh-CN"/>
        </w:rPr>
        <w:t>（</w:t>
      </w:r>
      <w:r>
        <w:rPr>
          <w:rFonts w:hint="eastAsia" w:ascii="仿宋_GB2312" w:hAnsi="仿宋_GB2312" w:eastAsia="仿宋_GB2312" w:cs="仿宋_GB2312"/>
          <w:i w:val="0"/>
          <w:iCs w:val="0"/>
          <w:sz w:val="30"/>
          <w:szCs w:val="30"/>
          <w:lang w:val="en-US" w:eastAsia="zh-CN"/>
        </w:rPr>
        <w:t>6）每年撰写一篇行业在本课程领域的发展报告，或课程更新建议，或课程建设设想，或课程建设建议，或课程教学模式改革建议等，能提高课程质量（对达成专业培养目标的贡献度）的文章。文章至少要达到能在公开发行的期刊上登载的水平。</w:t>
      </w:r>
    </w:p>
    <w:p>
      <w:pPr>
        <w:spacing w:line="500" w:lineRule="exact"/>
        <w:ind w:firstLine="600" w:firstLineChars="200"/>
        <w:rPr>
          <w:rFonts w:hint="eastAsia" w:ascii="仿宋_GB2312" w:hAnsi="仿宋_GB2312" w:eastAsia="仿宋_GB2312" w:cs="仿宋_GB2312"/>
          <w:i w:val="0"/>
          <w:iCs w:val="0"/>
          <w:sz w:val="30"/>
          <w:szCs w:val="30"/>
          <w:lang w:val="en-US" w:eastAsia="zh-CN"/>
        </w:rPr>
      </w:pPr>
      <w:r>
        <w:rPr>
          <w:rFonts w:hint="eastAsia" w:ascii="仿宋_GB2312" w:hAnsi="仿宋_GB2312" w:eastAsia="仿宋_GB2312" w:cs="仿宋_GB2312"/>
          <w:i w:val="0"/>
          <w:iCs w:val="0"/>
          <w:sz w:val="30"/>
          <w:szCs w:val="30"/>
          <w:lang w:val="en-US" w:eastAsia="zh-CN"/>
        </w:rPr>
        <w:t xml:space="preserve">4.骨干教师  </w:t>
      </w:r>
    </w:p>
    <w:p>
      <w:pPr>
        <w:spacing w:line="500" w:lineRule="exact"/>
        <w:ind w:firstLine="600" w:firstLineChars="200"/>
        <w:rPr>
          <w:rFonts w:hint="eastAsia" w:ascii="仿宋_GB2312" w:hAnsi="仿宋_GB2312" w:eastAsia="仿宋_GB2312" w:cs="仿宋_GB2312"/>
          <w:i w:val="0"/>
          <w:iCs w:val="0"/>
          <w:sz w:val="30"/>
          <w:szCs w:val="30"/>
          <w:lang w:val="en-US" w:eastAsia="zh-CN"/>
        </w:rPr>
      </w:pPr>
      <w:r>
        <w:rPr>
          <w:rFonts w:hint="eastAsia" w:ascii="仿宋_GB2312" w:hAnsi="仿宋_GB2312" w:eastAsia="仿宋_GB2312" w:cs="仿宋_GB2312"/>
          <w:i w:val="0"/>
          <w:iCs w:val="0"/>
          <w:sz w:val="30"/>
          <w:szCs w:val="30"/>
          <w:lang w:val="en-US" w:eastAsia="zh-CN"/>
        </w:rPr>
        <w:t>（1）吃透课程标准，明确职业岗位群所需要的知识、能力、素质等。</w:t>
      </w:r>
    </w:p>
    <w:p>
      <w:pPr>
        <w:spacing w:line="500" w:lineRule="exact"/>
        <w:ind w:firstLine="600" w:firstLineChars="200"/>
        <w:rPr>
          <w:rFonts w:hint="eastAsia" w:ascii="仿宋_GB2312" w:hAnsi="仿宋_GB2312" w:eastAsia="仿宋_GB2312" w:cs="仿宋_GB2312"/>
          <w:i w:val="0"/>
          <w:iCs w:val="0"/>
          <w:sz w:val="30"/>
          <w:szCs w:val="30"/>
          <w:lang w:val="en-US" w:eastAsia="zh-CN"/>
        </w:rPr>
      </w:pPr>
      <w:r>
        <w:rPr>
          <w:rFonts w:hint="eastAsia" w:ascii="仿宋_GB2312" w:hAnsi="仿宋_GB2312" w:eastAsia="仿宋_GB2312" w:cs="仿宋_GB2312"/>
          <w:i w:val="0"/>
          <w:iCs w:val="0"/>
          <w:sz w:val="30"/>
          <w:szCs w:val="30"/>
          <w:lang w:val="en-US" w:eastAsia="zh-CN"/>
        </w:rPr>
        <w:t>（2）主动参与校本教材或讲义编写，按照课程标准要求，认真做好每一份单元教学设计。</w:t>
      </w:r>
    </w:p>
    <w:p>
      <w:pPr>
        <w:spacing w:line="500" w:lineRule="exact"/>
        <w:ind w:firstLine="600" w:firstLineChars="200"/>
        <w:rPr>
          <w:rFonts w:hint="eastAsia" w:ascii="仿宋_GB2312" w:hAnsi="仿宋_GB2312" w:eastAsia="仿宋_GB2312" w:cs="仿宋_GB2312"/>
          <w:i w:val="0"/>
          <w:iCs w:val="0"/>
          <w:sz w:val="30"/>
          <w:szCs w:val="30"/>
          <w:lang w:val="en-US" w:eastAsia="zh-CN"/>
        </w:rPr>
      </w:pPr>
      <w:r>
        <w:rPr>
          <w:rFonts w:hint="eastAsia" w:ascii="仿宋_GB2312" w:hAnsi="仿宋_GB2312" w:eastAsia="仿宋_GB2312" w:cs="仿宋_GB2312"/>
          <w:i w:val="0"/>
          <w:iCs w:val="0"/>
          <w:sz w:val="30"/>
          <w:szCs w:val="30"/>
          <w:lang w:val="en-US" w:eastAsia="zh-CN"/>
        </w:rPr>
        <w:t>（3）积极参加本课程的实践活动和教研活动，不断提高教学水平。</w:t>
      </w:r>
    </w:p>
    <w:p>
      <w:pPr>
        <w:spacing w:line="500" w:lineRule="exact"/>
        <w:ind w:firstLine="600" w:firstLineChars="200"/>
        <w:rPr>
          <w:rFonts w:hint="eastAsia" w:ascii="仿宋_GB2312" w:hAnsi="仿宋_GB2312" w:eastAsia="仿宋_GB2312" w:cs="仿宋_GB2312"/>
          <w:i w:val="0"/>
          <w:iCs w:val="0"/>
          <w:sz w:val="30"/>
          <w:szCs w:val="30"/>
          <w:lang w:val="en-US" w:eastAsia="zh-CN"/>
        </w:rPr>
      </w:pPr>
      <w:r>
        <w:rPr>
          <w:rFonts w:hint="eastAsia" w:ascii="仿宋_GB2312" w:hAnsi="仿宋_GB2312" w:eastAsia="仿宋_GB2312" w:cs="仿宋_GB2312"/>
          <w:i w:val="0"/>
          <w:iCs w:val="0"/>
          <w:sz w:val="30"/>
          <w:szCs w:val="30"/>
          <w:lang w:val="en-US" w:eastAsia="zh-CN"/>
        </w:rPr>
        <w:t>（4）努力进行课程建设与改革，积极参与课程教学资源库建设等工作。专业课教师要积极参与本课程的实训基地建设。</w:t>
      </w:r>
    </w:p>
    <w:p>
      <w:pPr>
        <w:spacing w:line="500" w:lineRule="exact"/>
        <w:ind w:firstLine="600" w:firstLineChars="200"/>
        <w:rPr>
          <w:rFonts w:hint="eastAsia" w:ascii="仿宋_GB2312" w:hAnsi="仿宋_GB2312" w:eastAsia="仿宋_GB2312" w:cs="仿宋_GB2312"/>
          <w:i w:val="0"/>
          <w:iCs w:val="0"/>
          <w:sz w:val="30"/>
          <w:szCs w:val="30"/>
          <w:lang w:val="en-US" w:eastAsia="zh-CN"/>
        </w:rPr>
      </w:pPr>
      <w:r>
        <w:rPr>
          <w:rFonts w:hint="eastAsia" w:ascii="仿宋_GB2312" w:hAnsi="仿宋_GB2312" w:eastAsia="仿宋_GB2312" w:cs="仿宋_GB2312"/>
          <w:i w:val="0"/>
          <w:iCs w:val="0"/>
          <w:sz w:val="30"/>
          <w:szCs w:val="30"/>
          <w:lang w:val="en-US" w:eastAsia="zh-CN"/>
        </w:rPr>
        <w:t>（5）每年撰写一篇课程内容更新建议，或课程设计建议，或课程教学方法改革建议等，能提高课程教学质量（学生对课程教学的满意度）的文章。文章至少要达到能在院刊上登载的水平。</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i w:val="0"/>
          <w:iCs w:val="0"/>
          <w:sz w:val="30"/>
          <w:szCs w:val="30"/>
          <w:lang w:val="en-US" w:eastAsia="zh-CN"/>
        </w:rPr>
        <w:t>5.上述文章由各系部收</w:t>
      </w:r>
      <w:r>
        <w:rPr>
          <w:rFonts w:hint="eastAsia" w:ascii="仿宋_GB2312" w:hAnsi="仿宋_GB2312" w:eastAsia="仿宋_GB2312" w:cs="仿宋_GB2312"/>
          <w:sz w:val="30"/>
          <w:szCs w:val="30"/>
        </w:rPr>
        <w:t>齐，并完成评价（参见第十三条第一款）后交科研处。</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第十一条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专业带头人、课程带头人、骨干教师，在资格有效期内享有以下权利：</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1.</w:t>
      </w:r>
      <w:r>
        <w:rPr>
          <w:rFonts w:hint="eastAsia" w:ascii="仿宋_GB2312" w:hAnsi="仿宋_GB2312" w:eastAsia="仿宋_GB2312" w:cs="仿宋_GB2312"/>
          <w:sz w:val="30"/>
          <w:szCs w:val="30"/>
        </w:rPr>
        <w:t>在培训、评优、职称晋升、岗位（比如：专业负责人、课程负责人）聘任等方面学院予以优先考虑和推荐。</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2.</w:t>
      </w:r>
      <w:r>
        <w:rPr>
          <w:rFonts w:hint="eastAsia" w:ascii="仿宋_GB2312" w:hAnsi="仿宋_GB2312" w:eastAsia="仿宋_GB2312" w:cs="仿宋_GB2312"/>
          <w:sz w:val="30"/>
          <w:szCs w:val="30"/>
        </w:rPr>
        <w:t>根据学术、技术领域的不同，经本人提出申请，依具体情况提供适量的专项业务经费。</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3.</w:t>
      </w:r>
      <w:r>
        <w:rPr>
          <w:rFonts w:hint="eastAsia" w:ascii="仿宋_GB2312" w:hAnsi="仿宋_GB2312" w:eastAsia="仿宋_GB2312" w:cs="仿宋_GB2312"/>
          <w:sz w:val="30"/>
          <w:szCs w:val="30"/>
        </w:rPr>
        <w:t>按学院规定享受相应津贴。</w:t>
      </w:r>
      <w:r>
        <w:rPr>
          <w:rFonts w:hint="eastAsia" w:ascii="仿宋_GB2312" w:hAnsi="仿宋_GB2312" w:eastAsia="仿宋_GB2312" w:cs="仿宋_GB2312"/>
          <w:sz w:val="30"/>
          <w:szCs w:val="30"/>
          <w:lang w:eastAsia="zh-CN"/>
        </w:rPr>
        <w:t>具体办法另行规定</w:t>
      </w:r>
      <w:r>
        <w:rPr>
          <w:rFonts w:hint="eastAsia" w:ascii="仿宋_GB2312" w:hAnsi="仿宋_GB2312" w:eastAsia="仿宋_GB2312" w:cs="仿宋_GB2312"/>
          <w:sz w:val="30"/>
          <w:szCs w:val="30"/>
        </w:rPr>
        <w:t>。</w:t>
      </w:r>
    </w:p>
    <w:p>
      <w:pPr>
        <w:spacing w:line="500" w:lineRule="exact"/>
        <w:ind w:firstLine="600" w:firstLineChars="200"/>
        <w:rPr>
          <w:rFonts w:ascii="仿宋_GB2312" w:hAnsi="仿宋_GB2312" w:eastAsia="仿宋_GB2312" w:cs="仿宋_GB2312"/>
          <w:sz w:val="30"/>
          <w:szCs w:val="30"/>
        </w:rPr>
      </w:pPr>
    </w:p>
    <w:p>
      <w:pPr>
        <w:adjustRightInd w:val="0"/>
        <w:snapToGrid w:val="0"/>
        <w:spacing w:line="480" w:lineRule="exact"/>
        <w:jc w:val="center"/>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第五章</w:t>
      </w:r>
      <w:r>
        <w:rPr>
          <w:rFonts w:ascii="仿宋_GB2312" w:hAnsi="仿宋_GB2312" w:eastAsia="仿宋_GB2312" w:cs="仿宋_GB2312"/>
          <w:b/>
          <w:bCs/>
          <w:sz w:val="30"/>
          <w:szCs w:val="30"/>
          <w:lang w:val="en-GB"/>
        </w:rPr>
        <w:t xml:space="preserve">  </w:t>
      </w:r>
      <w:r>
        <w:rPr>
          <w:rFonts w:hint="eastAsia" w:ascii="仿宋_GB2312" w:hAnsi="仿宋_GB2312" w:eastAsia="仿宋_GB2312" w:cs="仿宋_GB2312"/>
          <w:b/>
          <w:bCs/>
          <w:sz w:val="30"/>
          <w:szCs w:val="30"/>
        </w:rPr>
        <w:t>管理与考核</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第十二条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专业带头人、课程带头人、骨干教师由所在系部负责日常管理。</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第十三条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对专业带头人、课程带头人、骨干教师的考核，实行有效期内考核和有效期终考核相结合的方式进行：</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1.</w:t>
      </w:r>
      <w:r>
        <w:rPr>
          <w:rFonts w:hint="eastAsia" w:ascii="仿宋_GB2312" w:hAnsi="仿宋_GB2312" w:eastAsia="仿宋_GB2312" w:cs="仿宋_GB2312"/>
          <w:sz w:val="30"/>
          <w:szCs w:val="30"/>
        </w:rPr>
        <w:t>期内考核：有效期内每年年末，由本人所在系部组织考核（学院年度考核合格、尽到第十条所列责任并达到要求的水平，以上两项同时满足，期内考核方为合格），考核结果报人事处、</w:t>
      </w:r>
      <w:r>
        <w:rPr>
          <w:rFonts w:hint="eastAsia" w:ascii="仿宋_GB2312" w:hAnsi="仿宋_GB2312" w:eastAsia="仿宋_GB2312" w:cs="仿宋_GB2312"/>
          <w:sz w:val="30"/>
          <w:szCs w:val="30"/>
          <w:lang w:eastAsia="zh-CN"/>
        </w:rPr>
        <w:t>教务处、</w:t>
      </w:r>
      <w:r>
        <w:rPr>
          <w:rFonts w:hint="eastAsia" w:ascii="仿宋_GB2312" w:hAnsi="仿宋_GB2312" w:eastAsia="仿宋_GB2312" w:cs="仿宋_GB2312"/>
          <w:sz w:val="30"/>
          <w:szCs w:val="30"/>
        </w:rPr>
        <w:t>科研处</w:t>
      </w:r>
      <w:r>
        <w:rPr>
          <w:rFonts w:hint="eastAsia" w:ascii="仿宋_GB2312" w:hAnsi="仿宋_GB2312" w:eastAsia="仿宋_GB2312" w:cs="仿宋_GB2312"/>
          <w:sz w:val="30"/>
          <w:szCs w:val="30"/>
          <w:lang w:eastAsia="zh-CN"/>
        </w:rPr>
        <w:t>审核</w:t>
      </w:r>
      <w:r>
        <w:rPr>
          <w:rFonts w:hint="eastAsia" w:ascii="仿宋_GB2312" w:hAnsi="仿宋_GB2312" w:eastAsia="仿宋_GB2312" w:cs="仿宋_GB2312"/>
          <w:sz w:val="30"/>
          <w:szCs w:val="30"/>
        </w:rPr>
        <w:t>备案。</w:t>
      </w:r>
    </w:p>
    <w:p>
      <w:pPr>
        <w:spacing w:line="50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2.</w:t>
      </w:r>
      <w:r>
        <w:rPr>
          <w:rFonts w:hint="eastAsia" w:ascii="仿宋_GB2312" w:hAnsi="仿宋_GB2312" w:eastAsia="仿宋_GB2312" w:cs="仿宋_GB2312"/>
          <w:sz w:val="30"/>
          <w:szCs w:val="30"/>
        </w:rPr>
        <w:t>期终考核：有效期届满前</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个月，除完成前款规定之最后一次期内考核外，本人须依有效期内实际绩效，填写（签字处必须手写签名）相应测评指标体系表（见附件一、二、三），并确认满足要求的条件；提供相关的业绩材料一并报学院科研处，由科研处会同教务处、人事处组织期终考核。考核结果为不合格的，下一期只能申报更低层次的资格。</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第十四条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有效期内，有受到党纪、政纪处分，或期内考核不合格等情形的，学院予以取消相应资格和权利。</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第十五条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有效期内，有弄虚作假、学术不端行为，或受到刑事处罚等情形的，学院予以取消相应资格和权利，并长期失去参评该三项资格的权利。参评权利的再次获得，须由当事人提出书面申请，学院据其实际情况研究决定。</w:t>
      </w:r>
    </w:p>
    <w:p>
      <w:pPr>
        <w:spacing w:line="500" w:lineRule="exact"/>
        <w:ind w:firstLine="600" w:firstLineChars="200"/>
        <w:rPr>
          <w:rFonts w:ascii="仿宋_GB2312" w:hAnsi="仿宋_GB2312" w:eastAsia="仿宋_GB2312" w:cs="仿宋_GB2312"/>
          <w:sz w:val="30"/>
          <w:szCs w:val="30"/>
        </w:rPr>
      </w:pPr>
    </w:p>
    <w:p>
      <w:pPr>
        <w:adjustRightInd w:val="0"/>
        <w:snapToGrid w:val="0"/>
        <w:spacing w:line="480" w:lineRule="exact"/>
        <w:jc w:val="center"/>
        <w:rPr>
          <w:rFonts w:ascii="仿宋" w:hAnsi="仿宋" w:eastAsia="仿宋" w:cs="仿宋_GB2312"/>
          <w:b/>
          <w:bCs/>
          <w:sz w:val="30"/>
          <w:szCs w:val="30"/>
        </w:rPr>
      </w:pPr>
      <w:r>
        <w:rPr>
          <w:rFonts w:hint="eastAsia" w:ascii="仿宋_GB2312" w:hAnsi="仿宋_GB2312" w:eastAsia="仿宋_GB2312" w:cs="仿宋_GB2312"/>
          <w:b/>
          <w:bCs/>
          <w:sz w:val="30"/>
          <w:szCs w:val="30"/>
        </w:rPr>
        <w:t>第六章</w:t>
      </w:r>
      <w:r>
        <w:rPr>
          <w:rFonts w:ascii="仿宋_GB2312" w:hAnsi="仿宋_GB2312" w:eastAsia="仿宋_GB2312" w:cs="仿宋_GB2312"/>
          <w:b/>
          <w:bCs/>
          <w:sz w:val="30"/>
          <w:szCs w:val="30"/>
        </w:rPr>
        <w:t xml:space="preserve">  </w:t>
      </w:r>
      <w:r>
        <w:rPr>
          <w:rFonts w:hint="eastAsia" w:ascii="仿宋_GB2312" w:hAnsi="仿宋_GB2312" w:eastAsia="仿宋_GB2312" w:cs="仿宋_GB2312"/>
          <w:b/>
          <w:bCs/>
          <w:sz w:val="30"/>
          <w:szCs w:val="30"/>
        </w:rPr>
        <w:t>附则</w:t>
      </w:r>
    </w:p>
    <w:p>
      <w:pPr>
        <w:adjustRightInd w:val="0"/>
        <w:snapToGrid w:val="0"/>
        <w:spacing w:line="480" w:lineRule="exact"/>
        <w:jc w:val="center"/>
        <w:rPr>
          <w:rFonts w:ascii="仿宋_GB2312" w:hAnsi="仿宋_GB2312" w:eastAsia="仿宋_GB2312" w:cs="仿宋_GB2312"/>
          <w:b/>
          <w:bCs/>
          <w:sz w:val="30"/>
          <w:szCs w:val="30"/>
        </w:rPr>
      </w:pPr>
    </w:p>
    <w:p>
      <w:pPr>
        <w:spacing w:line="500" w:lineRule="exact"/>
        <w:ind w:firstLine="600" w:firstLineChars="20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sz w:val="30"/>
          <w:szCs w:val="30"/>
        </w:rPr>
        <w:t>第十六条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系部在进行第九条第三、四款之资料审核，或进行第十三条第二款之期终考核，确认测评指标体系表中的各项要求是否被满足时，要秉持“服务·责任”理念，实事求是</w:t>
      </w:r>
      <w:r>
        <w:rPr>
          <w:rFonts w:hint="eastAsia" w:ascii="仿宋_GB2312" w:hAnsi="仿宋_GB2312" w:eastAsia="仿宋_GB2312" w:cs="仿宋_GB2312"/>
          <w:sz w:val="30"/>
          <w:szCs w:val="30"/>
          <w:lang w:eastAsia="zh-CN"/>
        </w:rPr>
        <w:t>，出现弄虚作假的，引入师德师风考核，并承担相应责任</w:t>
      </w:r>
      <w:r>
        <w:rPr>
          <w:rFonts w:hint="eastAsia" w:ascii="仿宋_GB2312" w:hAnsi="仿宋_GB2312" w:eastAsia="仿宋_GB2312" w:cs="仿宋_GB2312"/>
          <w:sz w:val="30"/>
          <w:szCs w:val="30"/>
        </w:rPr>
        <w:t>。</w:t>
      </w:r>
    </w:p>
    <w:p>
      <w:pPr>
        <w:spacing w:line="5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第十七条</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本办法自发布之日起执行。以前规定与本办法不一致的，按本办法执行。</w:t>
      </w:r>
    </w:p>
    <w:p>
      <w:pPr>
        <w:spacing w:line="50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第十八条</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本办法由科研处会同教务处、人事处负责解释。</w:t>
      </w:r>
    </w:p>
    <w:p>
      <w:pPr>
        <w:spacing w:line="500" w:lineRule="exact"/>
        <w:ind w:firstLine="600" w:firstLineChars="200"/>
        <w:jc w:val="right"/>
        <w:rPr>
          <w:rFonts w:hint="eastAsia" w:ascii="仿宋_GB2312" w:hAnsi="仿宋_GB2312" w:eastAsia="仿宋_GB2312" w:cs="仿宋_GB2312"/>
          <w:sz w:val="30"/>
          <w:szCs w:val="30"/>
        </w:rPr>
      </w:pPr>
    </w:p>
    <w:p>
      <w:pPr>
        <w:spacing w:line="500" w:lineRule="exact"/>
        <w:ind w:firstLine="600" w:firstLineChars="200"/>
        <w:jc w:val="right"/>
        <w:rPr>
          <w:rFonts w:ascii="仿宋_GB2312" w:hAnsi="仿宋_GB2312" w:eastAsia="仿宋_GB2312" w:cs="仿宋_GB2312"/>
          <w:sz w:val="30"/>
          <w:szCs w:val="30"/>
        </w:rPr>
      </w:pPr>
      <w:r>
        <w:rPr>
          <w:rFonts w:hint="eastAsia" w:ascii="仿宋_GB2312" w:hAnsi="仿宋_GB2312" w:eastAsia="仿宋_GB2312" w:cs="仿宋_GB2312"/>
          <w:sz w:val="30"/>
          <w:szCs w:val="30"/>
        </w:rPr>
        <w:t>科研处（轨道运输研究所）</w:t>
      </w:r>
    </w:p>
    <w:p>
      <w:pPr>
        <w:wordWrap w:val="0"/>
        <w:spacing w:line="500" w:lineRule="exact"/>
        <w:ind w:firstLine="600" w:firstLineChars="200"/>
        <w:jc w:val="right"/>
        <w:rPr>
          <w:rFonts w:hint="eastAsia" w:ascii="仿宋_GB2312" w:hAnsi="仿宋_GB2312" w:eastAsia="仿宋_GB2312" w:cs="仿宋_GB2312"/>
          <w:sz w:val="30"/>
          <w:szCs w:val="30"/>
          <w:lang w:val="en-US" w:eastAsia="zh-CN"/>
        </w:rPr>
      </w:pPr>
      <w:r>
        <w:rPr>
          <w:rFonts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en-US" w:eastAsia="zh-CN"/>
        </w:rPr>
        <w:t xml:space="preserve">    </w:t>
      </w:r>
      <w:bookmarkStart w:id="0" w:name="_GoBack"/>
      <w:bookmarkEnd w:id="0"/>
    </w:p>
    <w:sectPr>
      <w:footerReference r:id="rId3" w:type="default"/>
      <w:pgSz w:w="11906" w:h="16838"/>
      <w:pgMar w:top="1417" w:right="1757" w:bottom="1417"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8</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48D0"/>
    <w:rsid w:val="000408D4"/>
    <w:rsid w:val="001D063F"/>
    <w:rsid w:val="002F77E4"/>
    <w:rsid w:val="00382661"/>
    <w:rsid w:val="00394071"/>
    <w:rsid w:val="003D1C2B"/>
    <w:rsid w:val="003F6947"/>
    <w:rsid w:val="00422788"/>
    <w:rsid w:val="009048D0"/>
    <w:rsid w:val="009539D3"/>
    <w:rsid w:val="009B2872"/>
    <w:rsid w:val="009D5C5E"/>
    <w:rsid w:val="00AA6CF8"/>
    <w:rsid w:val="00B6608F"/>
    <w:rsid w:val="00D233DC"/>
    <w:rsid w:val="00D91227"/>
    <w:rsid w:val="00DE26BB"/>
    <w:rsid w:val="00F30593"/>
    <w:rsid w:val="015C32C5"/>
    <w:rsid w:val="022A79E9"/>
    <w:rsid w:val="04513071"/>
    <w:rsid w:val="049D347C"/>
    <w:rsid w:val="04C50FBA"/>
    <w:rsid w:val="05E47946"/>
    <w:rsid w:val="06A0513C"/>
    <w:rsid w:val="07662ED1"/>
    <w:rsid w:val="077A5C9C"/>
    <w:rsid w:val="07C70896"/>
    <w:rsid w:val="07F213AA"/>
    <w:rsid w:val="085C662A"/>
    <w:rsid w:val="08F17504"/>
    <w:rsid w:val="091E5A0F"/>
    <w:rsid w:val="09B528E7"/>
    <w:rsid w:val="0AC02160"/>
    <w:rsid w:val="0B18098A"/>
    <w:rsid w:val="0B1A4B6F"/>
    <w:rsid w:val="0B527C7C"/>
    <w:rsid w:val="0C9F65C1"/>
    <w:rsid w:val="0D801822"/>
    <w:rsid w:val="0F67203F"/>
    <w:rsid w:val="0FA65F8E"/>
    <w:rsid w:val="11666227"/>
    <w:rsid w:val="11EE709C"/>
    <w:rsid w:val="135602E2"/>
    <w:rsid w:val="14A86A90"/>
    <w:rsid w:val="15396485"/>
    <w:rsid w:val="166B7F36"/>
    <w:rsid w:val="16D74C94"/>
    <w:rsid w:val="17EC3781"/>
    <w:rsid w:val="17F52620"/>
    <w:rsid w:val="1A834A2B"/>
    <w:rsid w:val="1B1A5B9C"/>
    <w:rsid w:val="1B400D45"/>
    <w:rsid w:val="1CF01956"/>
    <w:rsid w:val="1DFA30D6"/>
    <w:rsid w:val="205B16B6"/>
    <w:rsid w:val="209970C1"/>
    <w:rsid w:val="22621376"/>
    <w:rsid w:val="22A34387"/>
    <w:rsid w:val="2558399A"/>
    <w:rsid w:val="25F5424E"/>
    <w:rsid w:val="2643602C"/>
    <w:rsid w:val="264B4640"/>
    <w:rsid w:val="29C65B0E"/>
    <w:rsid w:val="2AF800F2"/>
    <w:rsid w:val="2B602CD1"/>
    <w:rsid w:val="2BE1559F"/>
    <w:rsid w:val="2C355E97"/>
    <w:rsid w:val="2D5C794A"/>
    <w:rsid w:val="2E2576AD"/>
    <w:rsid w:val="2EDA532A"/>
    <w:rsid w:val="2F0A0F4C"/>
    <w:rsid w:val="2F153FC8"/>
    <w:rsid w:val="2F743532"/>
    <w:rsid w:val="2F811DD3"/>
    <w:rsid w:val="3016406D"/>
    <w:rsid w:val="30C67DF0"/>
    <w:rsid w:val="31241CA4"/>
    <w:rsid w:val="328A0C35"/>
    <w:rsid w:val="32976A34"/>
    <w:rsid w:val="33F873BA"/>
    <w:rsid w:val="34FD57FC"/>
    <w:rsid w:val="36224929"/>
    <w:rsid w:val="380D74BB"/>
    <w:rsid w:val="38536FBB"/>
    <w:rsid w:val="392B544E"/>
    <w:rsid w:val="39715DFC"/>
    <w:rsid w:val="39A43914"/>
    <w:rsid w:val="39BB419A"/>
    <w:rsid w:val="3B5E08AC"/>
    <w:rsid w:val="3C125A49"/>
    <w:rsid w:val="3C294AA5"/>
    <w:rsid w:val="3C9C30F3"/>
    <w:rsid w:val="3CDD17EF"/>
    <w:rsid w:val="3D674F23"/>
    <w:rsid w:val="3DC728E6"/>
    <w:rsid w:val="3E1F7B0F"/>
    <w:rsid w:val="401B626C"/>
    <w:rsid w:val="408B4A66"/>
    <w:rsid w:val="40B712DA"/>
    <w:rsid w:val="41BB1EAA"/>
    <w:rsid w:val="43DA2101"/>
    <w:rsid w:val="44E87409"/>
    <w:rsid w:val="46035329"/>
    <w:rsid w:val="460D2C3E"/>
    <w:rsid w:val="47C21D02"/>
    <w:rsid w:val="47D97B5A"/>
    <w:rsid w:val="4821349F"/>
    <w:rsid w:val="48241D2B"/>
    <w:rsid w:val="4A3A790C"/>
    <w:rsid w:val="4BF8627F"/>
    <w:rsid w:val="4D7E4CCF"/>
    <w:rsid w:val="4E96502F"/>
    <w:rsid w:val="4ED11D50"/>
    <w:rsid w:val="538C12B5"/>
    <w:rsid w:val="53E647A8"/>
    <w:rsid w:val="53F63B2C"/>
    <w:rsid w:val="54A75ED8"/>
    <w:rsid w:val="551D5F7A"/>
    <w:rsid w:val="55F15996"/>
    <w:rsid w:val="574E460F"/>
    <w:rsid w:val="58570260"/>
    <w:rsid w:val="58B87C0C"/>
    <w:rsid w:val="593A1D49"/>
    <w:rsid w:val="5B9E10F1"/>
    <w:rsid w:val="5CE028A4"/>
    <w:rsid w:val="5F053C56"/>
    <w:rsid w:val="62D23C4C"/>
    <w:rsid w:val="63152AD3"/>
    <w:rsid w:val="652C45D9"/>
    <w:rsid w:val="66B75388"/>
    <w:rsid w:val="66E73D86"/>
    <w:rsid w:val="69363163"/>
    <w:rsid w:val="6A507EC0"/>
    <w:rsid w:val="6B3E6332"/>
    <w:rsid w:val="6C071E23"/>
    <w:rsid w:val="6C2069EA"/>
    <w:rsid w:val="6C723BD1"/>
    <w:rsid w:val="6C7B79EC"/>
    <w:rsid w:val="6D453C28"/>
    <w:rsid w:val="6E7C09D3"/>
    <w:rsid w:val="71896B44"/>
    <w:rsid w:val="71F14EE4"/>
    <w:rsid w:val="722D2151"/>
    <w:rsid w:val="72330339"/>
    <w:rsid w:val="72A6222C"/>
    <w:rsid w:val="72D20334"/>
    <w:rsid w:val="7355310C"/>
    <w:rsid w:val="74381F79"/>
    <w:rsid w:val="743D5562"/>
    <w:rsid w:val="753D2FED"/>
    <w:rsid w:val="754755E6"/>
    <w:rsid w:val="76453B47"/>
    <w:rsid w:val="770D2FAF"/>
    <w:rsid w:val="789B63B9"/>
    <w:rsid w:val="78CA0021"/>
    <w:rsid w:val="791673A2"/>
    <w:rsid w:val="79D3456A"/>
    <w:rsid w:val="7AD26FBB"/>
    <w:rsid w:val="7B78447C"/>
    <w:rsid w:val="7C2A5F74"/>
    <w:rsid w:val="7C4503DF"/>
    <w:rsid w:val="7CA50D7F"/>
    <w:rsid w:val="7CAA621B"/>
    <w:rsid w:val="7CC80B96"/>
    <w:rsid w:val="7F45248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2"/>
    <w:semiHidden/>
    <w:qFormat/>
    <w:uiPriority w:val="99"/>
    <w:pPr>
      <w:shd w:val="clear" w:color="auto" w:fill="000080"/>
    </w:pPr>
  </w:style>
  <w:style w:type="paragraph" w:styleId="3">
    <w:name w:val="annotation text"/>
    <w:basedOn w:val="1"/>
    <w:link w:val="9"/>
    <w:qFormat/>
    <w:uiPriority w:val="99"/>
    <w:pPr>
      <w:jc w:val="left"/>
    </w:pPr>
  </w:style>
  <w:style w:type="paragraph" w:styleId="4">
    <w:name w:val="Balloon Text"/>
    <w:basedOn w:val="1"/>
    <w:link w:val="13"/>
    <w:semiHidden/>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rPr>
  </w:style>
  <w:style w:type="paragraph" w:styleId="6">
    <w:name w:val="header"/>
    <w:basedOn w:val="1"/>
    <w:link w:val="1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Comment Text Char"/>
    <w:basedOn w:val="7"/>
    <w:link w:val="3"/>
    <w:semiHidden/>
    <w:qFormat/>
    <w:uiPriority w:val="99"/>
    <w:rPr>
      <w:rFonts w:ascii="Calibri" w:hAnsi="Calibri"/>
      <w:szCs w:val="24"/>
    </w:rPr>
  </w:style>
  <w:style w:type="character" w:customStyle="1" w:styleId="10">
    <w:name w:val="Footer Char"/>
    <w:basedOn w:val="7"/>
    <w:link w:val="5"/>
    <w:semiHidden/>
    <w:qFormat/>
    <w:uiPriority w:val="99"/>
    <w:rPr>
      <w:rFonts w:ascii="Calibri" w:hAnsi="Calibri"/>
      <w:sz w:val="18"/>
      <w:szCs w:val="18"/>
    </w:rPr>
  </w:style>
  <w:style w:type="character" w:customStyle="1" w:styleId="11">
    <w:name w:val="Header Char"/>
    <w:basedOn w:val="7"/>
    <w:link w:val="6"/>
    <w:semiHidden/>
    <w:qFormat/>
    <w:uiPriority w:val="99"/>
    <w:rPr>
      <w:rFonts w:ascii="Calibri" w:hAnsi="Calibri"/>
      <w:sz w:val="18"/>
      <w:szCs w:val="18"/>
    </w:rPr>
  </w:style>
  <w:style w:type="character" w:customStyle="1" w:styleId="12">
    <w:name w:val="Document Map Char"/>
    <w:basedOn w:val="7"/>
    <w:link w:val="2"/>
    <w:semiHidden/>
    <w:qFormat/>
    <w:uiPriority w:val="99"/>
    <w:rPr>
      <w:sz w:val="0"/>
      <w:szCs w:val="0"/>
    </w:rPr>
  </w:style>
  <w:style w:type="character" w:customStyle="1" w:styleId="13">
    <w:name w:val="Balloon Text Char"/>
    <w:basedOn w:val="7"/>
    <w:link w:val="4"/>
    <w:semiHidden/>
    <w:qFormat/>
    <w:uiPriority w:val="99"/>
    <w:rPr>
      <w:rFonts w:ascii="Calibri" w:hAnsi="Calibri"/>
      <w:sz w:val="0"/>
      <w:szCs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9</Pages>
  <Words>765</Words>
  <Characters>4362</Characters>
  <Lines>0</Lines>
  <Paragraphs>0</Paragraphs>
  <TotalTime>1</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2018-12-06T01:37:00Z</dcterms:created>
  <dc:creator>lenovo</dc:creator>
  <cp:lastModifiedBy>南宫布衣</cp:lastModifiedBy>
  <cp:lastPrinted>2018-12-11T08:16:00Z</cp:lastPrinted>
  <dcterms:modified xsi:type="dcterms:W3CDTF">2019-01-08T07:22:19Z</dcterms:modified>
  <dc:title>河北轨道运输职业技术学院</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