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eastAsiaTheme="minorEastAsia"/>
          <w:sz w:val="36"/>
          <w:szCs w:val="28"/>
          <w:lang w:eastAsia="zh-CN"/>
        </w:rPr>
      </w:pPr>
      <w:r>
        <w:rPr>
          <w:rFonts w:hint="eastAsia"/>
          <w:sz w:val="36"/>
          <w:szCs w:val="28"/>
          <w:lang w:eastAsia="zh-CN"/>
        </w:rPr>
        <w:t>附件三：</w:t>
      </w:r>
    </w:p>
    <w:p>
      <w:pPr>
        <w:jc w:val="center"/>
        <w:rPr>
          <w:rFonts w:hint="eastAsia"/>
          <w:sz w:val="36"/>
          <w:szCs w:val="28"/>
        </w:rPr>
      </w:pPr>
      <w:r>
        <w:rPr>
          <w:rFonts w:hint="eastAsia"/>
          <w:sz w:val="36"/>
          <w:szCs w:val="28"/>
        </w:rPr>
        <w:t>河北轨道运输职业技术学院</w:t>
      </w:r>
      <w:r>
        <w:rPr>
          <w:rFonts w:hint="eastAsia"/>
          <w:sz w:val="36"/>
          <w:szCs w:val="28"/>
          <w:lang w:eastAsia="zh-CN"/>
        </w:rPr>
        <w:t>骨干教师</w:t>
      </w:r>
      <w:r>
        <w:rPr>
          <w:rFonts w:hint="eastAsia"/>
          <w:sz w:val="36"/>
          <w:szCs w:val="28"/>
        </w:rPr>
        <w:t>测评指标体系</w:t>
      </w:r>
    </w:p>
    <w:p>
      <w:pPr>
        <w:ind w:left="0" w:leftChars="0" w:firstLine="0" w:firstLineChars="0"/>
        <w:jc w:val="left"/>
        <w:rPr>
          <w:rFonts w:hint="eastAsia"/>
          <w:sz w:val="36"/>
          <w:szCs w:val="28"/>
        </w:rPr>
      </w:pPr>
      <w:r>
        <w:rPr>
          <w:rFonts w:hint="eastAsia"/>
          <w:sz w:val="28"/>
          <w:lang w:eastAsia="zh-CN"/>
        </w:rPr>
        <w:t>系部：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  <w:lang w:val="en-US" w:eastAsia="zh-CN"/>
        </w:rPr>
        <w:t xml:space="preserve">       </w:t>
      </w:r>
      <w:r>
        <w:rPr>
          <w:rFonts w:hint="eastAsia"/>
          <w:sz w:val="28"/>
          <w:lang w:eastAsia="zh-CN"/>
        </w:rPr>
        <w:t>申报人：</w:t>
      </w:r>
      <w:r>
        <w:rPr>
          <w:rFonts w:hint="eastAsia"/>
          <w:sz w:val="28"/>
          <w:lang w:val="en-US" w:eastAsia="zh-CN"/>
        </w:rPr>
        <w:t xml:space="preserve">        职称：         课程：                 年龄：    政治面貌：</w:t>
      </w:r>
    </w:p>
    <w:tbl>
      <w:tblPr>
        <w:tblStyle w:val="4"/>
        <w:tblW w:w="1436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10467"/>
        <w:gridCol w:w="1221"/>
        <w:gridCol w:w="14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outlineLvl w:val="9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项目</w:t>
            </w:r>
          </w:p>
        </w:tc>
        <w:tc>
          <w:tcPr>
            <w:tcW w:w="1046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outlineLvl w:val="9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eastAsia="zh-CN"/>
              </w:rPr>
              <w:t>必备条件</w:t>
            </w:r>
          </w:p>
        </w:tc>
        <w:tc>
          <w:tcPr>
            <w:tcW w:w="26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outlineLvl w:val="9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必备条件满足确认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2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outlineLvl w:val="9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046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outlineLvl w:val="9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outlineLvl w:val="9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本人确认</w:t>
            </w:r>
          </w:p>
        </w:tc>
        <w:tc>
          <w:tcPr>
            <w:tcW w:w="14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outlineLvl w:val="9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系部确认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29" w:type="dxa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  <w:t>政治思想</w:t>
            </w: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eastAsia="zh-CN"/>
              </w:rPr>
              <w:t>基本</w:t>
            </w: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  <w:t>素质</w:t>
            </w:r>
          </w:p>
        </w:tc>
        <w:tc>
          <w:tcPr>
            <w:tcW w:w="1046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  <w:lang w:val="en-US" w:eastAsia="zh-CN"/>
              </w:rPr>
              <w:t>忠诚党的职教事业，师德高尚，治学严谨，具有良好的社会公德和职业道德，为人师表，教书育人，教风端正，具有一定的协作能力。</w:t>
            </w:r>
          </w:p>
        </w:tc>
        <w:tc>
          <w:tcPr>
            <w:tcW w:w="12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 w:firstLineChars="0"/>
              <w:textAlignment w:val="auto"/>
              <w:outlineLvl w:val="9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4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 w:firstLineChars="0"/>
              <w:textAlignment w:val="auto"/>
              <w:outlineLvl w:val="9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29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outlineLvl w:val="9"/>
              <w:rPr>
                <w:rFonts w:hint="eastAsia"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学历职称</w:t>
            </w:r>
            <w:r>
              <w:rPr>
                <w:rFonts w:hint="eastAsia" w:ascii="仿宋" w:hAnsi="仿宋" w:eastAsia="仿宋" w:cs="宋体"/>
                <w:sz w:val="24"/>
                <w:szCs w:val="24"/>
                <w:lang w:eastAsia="zh-CN"/>
              </w:rPr>
              <w:t>资历</w:t>
            </w:r>
          </w:p>
        </w:tc>
        <w:tc>
          <w:tcPr>
            <w:tcW w:w="104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具有本科及以上学历、中级及以上专业技术职称，承担本课程（含中专层次）教学工作三年及以上。</w:t>
            </w:r>
          </w:p>
        </w:tc>
        <w:tc>
          <w:tcPr>
            <w:tcW w:w="12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 w:firstLineChars="0"/>
              <w:textAlignment w:val="auto"/>
              <w:outlineLvl w:val="9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4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 w:firstLineChars="0"/>
              <w:textAlignment w:val="auto"/>
              <w:outlineLvl w:val="9"/>
              <w:rPr>
                <w:rFonts w:hint="eastAsia" w:ascii="仿宋" w:hAnsi="仿宋" w:eastAsia="仿宋" w:cs="宋体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9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outlineLvl w:val="9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教学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outlineLvl w:val="9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能力</w:t>
            </w:r>
          </w:p>
        </w:tc>
        <w:tc>
          <w:tcPr>
            <w:tcW w:w="104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教育教学理念先进、技艺精湛、业绩突出，课堂教学效果优秀，在学院教学质量测评中本系部</w:t>
            </w:r>
            <w:bookmarkStart w:id="0" w:name="_GoBack"/>
            <w:bookmarkEnd w:id="0"/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排名近三年均保持在前3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%，近三年年均教学工作量不少于400课时，每学期至少开展一次公开课。</w:t>
            </w:r>
          </w:p>
        </w:tc>
        <w:tc>
          <w:tcPr>
            <w:tcW w:w="12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/>
              <w:textAlignment w:val="auto"/>
              <w:outlineLvl w:val="9"/>
              <w:rPr>
                <w:rFonts w:hint="eastAsia" w:ascii="仿宋" w:hAnsi="仿宋" w:eastAsia="仿宋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0"/>
              <w:textAlignment w:val="auto"/>
              <w:outlineLvl w:val="9"/>
              <w:rPr>
                <w:rFonts w:hint="eastAsia" w:ascii="仿宋" w:hAnsi="仿宋" w:eastAsia="仿宋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outlineLvl w:val="9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专业背景</w:t>
            </w:r>
          </w:p>
        </w:tc>
        <w:tc>
          <w:tcPr>
            <w:tcW w:w="104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专业课教师具有较强的专业实践能力，参加企业实践近五年累计不少于六个月；基础课教师了解相关专业背景，积极到企业考察学习和参加专项培训，近五年累计不少于两个月。</w:t>
            </w:r>
          </w:p>
        </w:tc>
        <w:tc>
          <w:tcPr>
            <w:tcW w:w="1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仿宋" w:hAnsi="仿宋" w:eastAsia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仿宋" w:hAnsi="仿宋" w:eastAsia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outlineLvl w:val="9"/>
              <w:rPr>
                <w:rFonts w:hint="eastAsia" w:ascii="仿宋" w:hAnsi="仿宋" w:eastAsia="仿宋" w:cs="宋体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eastAsia="zh-CN"/>
              </w:rPr>
              <w:t>特定业务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outlineLvl w:val="9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eastAsia="zh-CN"/>
              </w:rPr>
              <w:t>能力</w:t>
            </w:r>
          </w:p>
        </w:tc>
        <w:tc>
          <w:tcPr>
            <w:tcW w:w="104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努力研究课程目标、课程内容、教学方法，积极参与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教学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资源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库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建设等，具有改革和创新精神，能在课程标准约束下设计高质量课程单元教学方案。</w:t>
            </w:r>
          </w:p>
        </w:tc>
        <w:tc>
          <w:tcPr>
            <w:tcW w:w="1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仿宋" w:hAnsi="仿宋" w:eastAsia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仿宋" w:hAnsi="仿宋" w:eastAsia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229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outlineLvl w:val="9"/>
              <w:rPr>
                <w:rFonts w:hint="eastAsia" w:ascii="仿宋" w:hAnsi="仿宋" w:eastAsia="仿宋" w:cs="宋体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教学研究能力</w:t>
            </w:r>
          </w:p>
        </w:tc>
        <w:tc>
          <w:tcPr>
            <w:tcW w:w="104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  <w:t>参编过本课程教材（含校本教材），并在期刊（含院刊）上以第一作者（或通讯作者）发表过专业研究或教学研究论文。</w:t>
            </w:r>
          </w:p>
        </w:tc>
        <w:tc>
          <w:tcPr>
            <w:tcW w:w="1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仿宋" w:hAnsi="仿宋" w:eastAsia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仿宋" w:hAnsi="仿宋" w:eastAsia="仿宋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2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outlineLvl w:val="9"/>
              <w:rPr>
                <w:rFonts w:hint="eastAsia" w:ascii="仿宋" w:hAnsi="仿宋" w:eastAsia="仿宋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t>培养教师</w:t>
            </w:r>
          </w:p>
        </w:tc>
        <w:tc>
          <w:tcPr>
            <w:tcW w:w="104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从思想上、业务上关心和帮助他人，具备培养和指导其他教师的能力；具有强烈的责任感和奉献精神，为提高教师的业务水平做出了自己的贡献。</w:t>
            </w:r>
          </w:p>
        </w:tc>
        <w:tc>
          <w:tcPr>
            <w:tcW w:w="12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仿宋" w:hAnsi="仿宋" w:eastAsia="仿宋" w:cs="宋体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仿宋" w:hAnsi="仿宋" w:eastAsia="仿宋" w:cs="宋体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80" w:firstLineChars="200"/>
        <w:textAlignment w:val="auto"/>
        <w:outlineLvl w:val="9"/>
        <w:rPr>
          <w:rFonts w:hint="eastAsia"/>
          <w:lang w:val="en-GB" w:eastAsia="zh-CN"/>
        </w:rPr>
      </w:pPr>
      <w:r>
        <w:rPr>
          <w:rFonts w:hint="eastAsia" w:ascii="仿宋" w:hAnsi="仿宋" w:eastAsia="仿宋" w:cs="Times New Roman"/>
          <w:sz w:val="24"/>
          <w:szCs w:val="24"/>
          <w:lang w:eastAsia="zh-CN"/>
        </w:rPr>
        <w:t>注：</w:t>
      </w:r>
      <w:r>
        <w:rPr>
          <w:rFonts w:hint="default" w:ascii="仿宋" w:hAnsi="仿宋" w:eastAsia="仿宋" w:cs="Times New Roman"/>
          <w:sz w:val="24"/>
          <w:szCs w:val="24"/>
          <w:lang w:val="en-GB" w:eastAsia="zh-CN"/>
        </w:rPr>
        <w:t>1.</w:t>
      </w:r>
      <w:r>
        <w:rPr>
          <w:rFonts w:hint="eastAsia" w:ascii="仿宋" w:hAnsi="仿宋" w:eastAsia="仿宋" w:cs="Times New Roman"/>
          <w:sz w:val="24"/>
          <w:szCs w:val="24"/>
          <w:lang w:val="en-GB" w:eastAsia="zh-CN"/>
        </w:rPr>
        <w:t>“确认”栏不能空——在满足条件的项目的右侧对应栏内画“</w:t>
      </w:r>
      <w:r>
        <w:rPr>
          <w:rFonts w:hint="default" w:ascii="Arial" w:hAnsi="Arial" w:eastAsia="仿宋" w:cs="Arial"/>
          <w:sz w:val="24"/>
          <w:szCs w:val="24"/>
          <w:lang w:val="en-GB" w:eastAsia="zh-CN"/>
        </w:rPr>
        <w:t>√</w:t>
      </w:r>
      <w:r>
        <w:rPr>
          <w:rFonts w:hint="eastAsia" w:ascii="仿宋" w:hAnsi="仿宋" w:eastAsia="仿宋" w:cs="Times New Roman"/>
          <w:sz w:val="24"/>
          <w:szCs w:val="24"/>
          <w:lang w:val="en-GB" w:eastAsia="zh-CN"/>
        </w:rPr>
        <w:t>”；在不满足条件的项目的右侧对应栏内画“</w:t>
      </w:r>
      <w:r>
        <w:rPr>
          <w:rFonts w:hint="default" w:ascii="Arial" w:hAnsi="Arial" w:eastAsia="仿宋" w:cs="Arial"/>
          <w:sz w:val="24"/>
          <w:szCs w:val="24"/>
          <w:lang w:val="en-GB" w:eastAsia="zh-CN"/>
        </w:rPr>
        <w:t>×</w:t>
      </w:r>
      <w:r>
        <w:rPr>
          <w:rFonts w:hint="eastAsia" w:ascii="仿宋" w:hAnsi="仿宋" w:eastAsia="仿宋" w:cs="Times New Roman"/>
          <w:sz w:val="24"/>
          <w:szCs w:val="24"/>
          <w:lang w:val="en-GB" w:eastAsia="zh-CN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420" w:firstLineChars="200"/>
        <w:textAlignment w:val="auto"/>
        <w:outlineLvl w:val="9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Times New Roman"/>
          <w:sz w:val="24"/>
          <w:szCs w:val="24"/>
          <w:u w:val="single"/>
          <w:lang w:val="en-US" w:eastAsia="zh-CN"/>
        </w:rPr>
      </w:pPr>
      <w:r>
        <w:rPr>
          <w:rFonts w:hint="default" w:ascii="仿宋" w:hAnsi="仿宋" w:eastAsia="仿宋" w:cs="Times New Roman"/>
          <w:sz w:val="24"/>
          <w:szCs w:val="24"/>
          <w:lang w:val="en-GB" w:eastAsia="zh-CN"/>
        </w:rPr>
        <w:t xml:space="preserve">    2</w:t>
      </w: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>.经再次确认</w:t>
      </w:r>
      <w:r>
        <w:rPr>
          <w:rFonts w:hint="eastAsia" w:ascii="仿宋" w:hAnsi="仿宋" w:eastAsia="仿宋" w:cs="Times New Roman"/>
          <w:sz w:val="24"/>
          <w:szCs w:val="24"/>
          <w:lang w:val="en-GB" w:eastAsia="zh-CN"/>
        </w:rPr>
        <w:t>“本人确认”栏内</w:t>
      </w: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>的判断都是基于本人情况的正确判断，我愿为此承担责任。申报人签字：</w:t>
      </w:r>
      <w:r>
        <w:rPr>
          <w:rFonts w:hint="eastAsia" w:ascii="仿宋" w:hAnsi="仿宋" w:eastAsia="仿宋" w:cs="Times New Roman"/>
          <w:sz w:val="24"/>
          <w:szCs w:val="24"/>
          <w:u w:val="single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Times New Roman"/>
          <w:sz w:val="24"/>
          <w:szCs w:val="2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Times New Roman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仿宋" w:hAnsi="仿宋" w:eastAsia="仿宋" w:cs="Times New Roman"/>
          <w:sz w:val="24"/>
          <w:szCs w:val="24"/>
          <w:lang w:val="en-GB" w:eastAsia="zh-CN"/>
        </w:rPr>
        <w:t>3</w:t>
      </w: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>.经再次确认</w:t>
      </w:r>
      <w:r>
        <w:rPr>
          <w:rFonts w:hint="eastAsia" w:ascii="仿宋" w:hAnsi="仿宋" w:eastAsia="仿宋" w:cs="Times New Roman"/>
          <w:sz w:val="24"/>
          <w:szCs w:val="24"/>
          <w:lang w:val="en-GB" w:eastAsia="zh-CN"/>
        </w:rPr>
        <w:t>“系部确认”栏内</w:t>
      </w: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>的判断都是基于真实情况的正确判断，我愿为此承担责任。系部主要负责人签字：</w:t>
      </w:r>
      <w:r>
        <w:rPr>
          <w:rFonts w:hint="eastAsia" w:ascii="仿宋" w:hAnsi="仿宋" w:eastAsia="仿宋" w:cs="Times New Roman"/>
          <w:sz w:val="24"/>
          <w:szCs w:val="24"/>
          <w:u w:val="single"/>
          <w:lang w:val="en-US" w:eastAsia="zh-CN"/>
        </w:rPr>
        <w:t xml:space="preserve">            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Times New Roman"/>
          <w:sz w:val="24"/>
          <w:szCs w:val="2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Times New Roman"/>
          <w:sz w:val="24"/>
          <w:szCs w:val="2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0" w:leftChars="0" w:right="0" w:rightChars="0" w:firstLine="480" w:firstLineChars="200"/>
        <w:jc w:val="right"/>
        <w:textAlignment w:val="auto"/>
        <w:outlineLvl w:val="9"/>
        <w:rPr>
          <w:rFonts w:hint="eastAsia" w:ascii="仿宋" w:hAnsi="仿宋" w:eastAsia="仿宋" w:cs="Times New Roman"/>
          <w:sz w:val="24"/>
          <w:szCs w:val="24"/>
          <w:lang w:val="en-US" w:eastAsia="zh-CN"/>
        </w:rPr>
      </w:pP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>年    月    日</w:t>
      </w:r>
    </w:p>
    <w:sectPr>
      <w:pgSz w:w="16838" w:h="11906" w:orient="landscape"/>
      <w:pgMar w:top="850" w:right="1134" w:bottom="850" w:left="1134" w:header="851" w:footer="992" w:gutter="0"/>
      <w:cols w:space="0" w:num="1"/>
      <w:rtlGutter w:val="0"/>
      <w:docGrid w:type="lines" w:linePitch="32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6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436"/>
    <w:rsid w:val="00D36436"/>
    <w:rsid w:val="00EB4F5A"/>
    <w:rsid w:val="01591121"/>
    <w:rsid w:val="01A16B66"/>
    <w:rsid w:val="022740E5"/>
    <w:rsid w:val="029D3D36"/>
    <w:rsid w:val="02AC11B7"/>
    <w:rsid w:val="066B58A9"/>
    <w:rsid w:val="091A000E"/>
    <w:rsid w:val="0B4C7D97"/>
    <w:rsid w:val="0CF7582F"/>
    <w:rsid w:val="0F9A7021"/>
    <w:rsid w:val="0FA02DD5"/>
    <w:rsid w:val="0FA35607"/>
    <w:rsid w:val="10927A61"/>
    <w:rsid w:val="119C1807"/>
    <w:rsid w:val="12E17F30"/>
    <w:rsid w:val="1B7C5CD7"/>
    <w:rsid w:val="207965B8"/>
    <w:rsid w:val="2CFE1BBF"/>
    <w:rsid w:val="314034EC"/>
    <w:rsid w:val="32C859ED"/>
    <w:rsid w:val="483713FE"/>
    <w:rsid w:val="48712816"/>
    <w:rsid w:val="4D900276"/>
    <w:rsid w:val="4F695084"/>
    <w:rsid w:val="529A5DF8"/>
    <w:rsid w:val="573C785B"/>
    <w:rsid w:val="57795700"/>
    <w:rsid w:val="592F6E0C"/>
    <w:rsid w:val="593A1D49"/>
    <w:rsid w:val="5B921883"/>
    <w:rsid w:val="5CE50E41"/>
    <w:rsid w:val="5DD611DE"/>
    <w:rsid w:val="63D87027"/>
    <w:rsid w:val="65EA7BFD"/>
    <w:rsid w:val="679F157E"/>
    <w:rsid w:val="697C5547"/>
    <w:rsid w:val="6DC214AD"/>
    <w:rsid w:val="6DC646EF"/>
    <w:rsid w:val="6F462109"/>
    <w:rsid w:val="700D45A8"/>
    <w:rsid w:val="70E2799F"/>
    <w:rsid w:val="73845ED3"/>
    <w:rsid w:val="76C81A5E"/>
    <w:rsid w:val="7EAC6F39"/>
    <w:rsid w:val="7F2E4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6"/>
    <w:qFormat/>
    <w:uiPriority w:val="99"/>
    <w:pPr>
      <w:ind w:firstLine="630"/>
    </w:pPr>
    <w:rPr>
      <w:rFonts w:ascii="Times New Roman" w:hAnsi="Times New Roman" w:eastAsia="仿宋_GB2312" w:cs="Times New Roman"/>
      <w:sz w:val="32"/>
      <w:szCs w:val="32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正文文本缩进 Char"/>
    <w:basedOn w:val="3"/>
    <w:link w:val="2"/>
    <w:qFormat/>
    <w:uiPriority w:val="99"/>
    <w:rPr>
      <w:rFonts w:ascii="Times New Roman" w:hAnsi="Times New Roman" w:eastAsia="仿宋_GB2312" w:cs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273</Words>
  <Characters>1558</Characters>
  <Lines>12</Lines>
  <Paragraphs>3</Paragraphs>
  <TotalTime>7</TotalTime>
  <ScaleCrop>false</ScaleCrop>
  <LinksUpToDate>false</LinksUpToDate>
  <CharactersWithSpaces>1828</CharactersWithSpaces>
  <Application>WPS Office_11.1.0.8205_F1E327BC-269C-435d-A152-05C5408002CA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2018-07-18T03:54:00Z</dcterms:created>
  <dc:creator>Lenovo</dc:creator>
  <cp:lastModifiedBy>南宫布衣</cp:lastModifiedBy>
  <dcterms:modified xsi:type="dcterms:W3CDTF">2018-12-26T07:16:25Z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